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2DC4D" w14:textId="32228F8E" w:rsidR="005B42F0" w:rsidRDefault="008F4A82" w:rsidP="00204D0E">
      <w:pPr>
        <w:jc w:val="center"/>
        <w:rPr>
          <w:b/>
        </w:rPr>
      </w:pPr>
      <w:bookmarkStart w:id="0" w:name="_GoBack"/>
      <w:bookmarkEnd w:id="0"/>
      <w:r w:rsidRPr="008F4A82">
        <w:rPr>
          <w:b/>
        </w:rPr>
        <w:t xml:space="preserve">Dizziness and Vertigo </w:t>
      </w:r>
      <w:r>
        <w:rPr>
          <w:b/>
        </w:rPr>
        <w:t>–</w:t>
      </w:r>
      <w:r w:rsidRPr="008F4A82">
        <w:rPr>
          <w:b/>
        </w:rPr>
        <w:t xml:space="preserve"> </w:t>
      </w:r>
      <w:r w:rsidR="008B46BE">
        <w:rPr>
          <w:b/>
        </w:rPr>
        <w:t>Management</w:t>
      </w:r>
    </w:p>
    <w:p w14:paraId="7398CB0D" w14:textId="0D4EA88A" w:rsidR="0013133F" w:rsidRDefault="0013133F" w:rsidP="0013133F">
      <w:r>
        <w:t xml:space="preserve">Check for hearing loss using </w:t>
      </w:r>
      <w:proofErr w:type="spellStart"/>
      <w:r>
        <w:t>Rinne</w:t>
      </w:r>
      <w:proofErr w:type="spellEnd"/>
      <w:r>
        <w:t xml:space="preserve"> and Weber tests</w:t>
      </w:r>
    </w:p>
    <w:p w14:paraId="51B7A556" w14:textId="1B6EF7E8" w:rsidR="0013133F" w:rsidRDefault="00926171" w:rsidP="0013133F">
      <w:hyperlink r:id="rId8" w:history="1">
        <w:r w:rsidR="0013133F" w:rsidRPr="001B1C29">
          <w:rPr>
            <w:rStyle w:val="Hyperlink"/>
          </w:rPr>
          <w:t>https://www.youtube.com/watch?v=RVH4K4EcsiA</w:t>
        </w:r>
      </w:hyperlink>
    </w:p>
    <w:p w14:paraId="54CD0900" w14:textId="1EF11F72" w:rsidR="0013133F" w:rsidRDefault="0013133F" w:rsidP="0013133F">
      <w:pPr>
        <w:rPr>
          <w:b/>
        </w:rPr>
      </w:pPr>
      <w:r>
        <w:rPr>
          <w:b/>
        </w:rPr>
        <w:t xml:space="preserve">Dizziness with </w:t>
      </w:r>
      <w:r w:rsidR="00183021">
        <w:rPr>
          <w:b/>
        </w:rPr>
        <w:t xml:space="preserve">new </w:t>
      </w:r>
      <w:r>
        <w:rPr>
          <w:b/>
        </w:rPr>
        <w:t>hearing loss:</w:t>
      </w:r>
    </w:p>
    <w:p w14:paraId="08CE33DE" w14:textId="77777777" w:rsidR="00366765" w:rsidRDefault="00183021" w:rsidP="0013133F">
      <w:pPr>
        <w:pStyle w:val="ListParagraph"/>
        <w:numPr>
          <w:ilvl w:val="0"/>
          <w:numId w:val="5"/>
        </w:numPr>
      </w:pPr>
      <w:proofErr w:type="gramStart"/>
      <w:r>
        <w:rPr>
          <w:b/>
        </w:rPr>
        <w:t>?</w:t>
      </w:r>
      <w:r w:rsidR="0013133F" w:rsidRPr="0013133F">
        <w:rPr>
          <w:b/>
        </w:rPr>
        <w:t>Meniere’s</w:t>
      </w:r>
      <w:proofErr w:type="gramEnd"/>
      <w:r w:rsidR="0013133F" w:rsidRPr="0013133F">
        <w:rPr>
          <w:b/>
        </w:rPr>
        <w:t xml:space="preserve"> –</w:t>
      </w:r>
      <w:r w:rsidR="0013133F">
        <w:t xml:space="preserve"> start </w:t>
      </w:r>
      <w:proofErr w:type="spellStart"/>
      <w:r w:rsidR="0013133F">
        <w:t>Betahistine</w:t>
      </w:r>
      <w:proofErr w:type="spellEnd"/>
      <w:r w:rsidR="0013133F">
        <w:t xml:space="preserve"> 16mg </w:t>
      </w:r>
      <w:proofErr w:type="spellStart"/>
      <w:r w:rsidR="0013133F">
        <w:t>tds</w:t>
      </w:r>
      <w:proofErr w:type="spellEnd"/>
      <w:r w:rsidR="0013133F">
        <w:t>.</w:t>
      </w:r>
    </w:p>
    <w:p w14:paraId="6C86C662" w14:textId="69A8899D" w:rsidR="0013133F" w:rsidRDefault="0013133F" w:rsidP="00366765">
      <w:pPr>
        <w:pStyle w:val="ListParagraph"/>
      </w:pPr>
      <w:r>
        <w:t>Refer ENT for confirmation</w:t>
      </w:r>
    </w:p>
    <w:p w14:paraId="01B42E32" w14:textId="77777777" w:rsidR="00366765" w:rsidRDefault="00366765" w:rsidP="00366765">
      <w:pPr>
        <w:pStyle w:val="ListParagraph"/>
      </w:pPr>
    </w:p>
    <w:p w14:paraId="0F978FFA" w14:textId="5923CE88" w:rsidR="002755A8" w:rsidRDefault="002755A8" w:rsidP="002755A8">
      <w:pPr>
        <w:pStyle w:val="ListParagraph"/>
        <w:numPr>
          <w:ilvl w:val="0"/>
          <w:numId w:val="5"/>
        </w:numPr>
      </w:pPr>
      <w:proofErr w:type="spellStart"/>
      <w:r w:rsidRPr="002755A8">
        <w:rPr>
          <w:b/>
        </w:rPr>
        <w:t>Labyrinthitis</w:t>
      </w:r>
      <w:proofErr w:type="spellEnd"/>
      <w:r>
        <w:t xml:space="preserve"> – try vestibular suppressants for up to 72hrs. </w:t>
      </w:r>
      <w:proofErr w:type="spellStart"/>
      <w:r>
        <w:t>eg</w:t>
      </w:r>
      <w:proofErr w:type="spellEnd"/>
      <w:r>
        <w:t xml:space="preserve"> </w:t>
      </w:r>
      <w:proofErr w:type="spellStart"/>
      <w:r>
        <w:t>prochlorperazine</w:t>
      </w:r>
      <w:proofErr w:type="spellEnd"/>
    </w:p>
    <w:p w14:paraId="3B769730" w14:textId="2E5C559C" w:rsidR="0048154A" w:rsidRPr="0048154A" w:rsidRDefault="0048154A" w:rsidP="0048154A">
      <w:pPr>
        <w:pStyle w:val="ListParagraph"/>
      </w:pPr>
      <w:r>
        <w:t xml:space="preserve">Consider high dose steroids if significant hearing loss. </w:t>
      </w:r>
      <w:proofErr w:type="spellStart"/>
      <w:r>
        <w:t>eg</w:t>
      </w:r>
      <w:proofErr w:type="spellEnd"/>
      <w:r>
        <w:t xml:space="preserve"> – prednisolone 50mg od for 1/52 </w:t>
      </w:r>
    </w:p>
    <w:p w14:paraId="448FBBC8" w14:textId="274D1C1D" w:rsidR="002755A8" w:rsidRPr="002755A8" w:rsidRDefault="002755A8" w:rsidP="002755A8">
      <w:pPr>
        <w:pStyle w:val="ListParagraph"/>
      </w:pPr>
      <w:r w:rsidRPr="002755A8">
        <w:t xml:space="preserve">Refer ENT </w:t>
      </w:r>
    </w:p>
    <w:p w14:paraId="09758E4C" w14:textId="76D766CC" w:rsidR="0013133F" w:rsidRDefault="0013133F" w:rsidP="0013133F">
      <w:pPr>
        <w:rPr>
          <w:b/>
        </w:rPr>
      </w:pPr>
      <w:r>
        <w:rPr>
          <w:b/>
        </w:rPr>
        <w:t>Dizziness without hearing loss:</w:t>
      </w:r>
    </w:p>
    <w:p w14:paraId="1AEA7594" w14:textId="77777777" w:rsidR="008F4A82" w:rsidRPr="0013133F" w:rsidRDefault="008F4A82" w:rsidP="0013133F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13133F">
        <w:rPr>
          <w:b/>
        </w:rPr>
        <w:t xml:space="preserve">BPPV – </w:t>
      </w:r>
      <w:r>
        <w:t xml:space="preserve">Try </w:t>
      </w:r>
      <w:proofErr w:type="spellStart"/>
      <w:r>
        <w:t>Epley’s</w:t>
      </w:r>
      <w:proofErr w:type="spellEnd"/>
      <w:r>
        <w:t xml:space="preserve"> manoeuvre</w:t>
      </w:r>
      <w:r w:rsidRPr="0013133F">
        <w:rPr>
          <w:sz w:val="16"/>
          <w:szCs w:val="16"/>
        </w:rPr>
        <w:t xml:space="preserve">(For demonstration of procedure - </w:t>
      </w:r>
      <w:hyperlink r:id="rId9" w:history="1">
        <w:r w:rsidRPr="0013133F">
          <w:rPr>
            <w:rStyle w:val="Hyperlink"/>
            <w:sz w:val="16"/>
            <w:szCs w:val="16"/>
          </w:rPr>
          <w:t>https://www.youtube.com/watch?v=9SLm76jQg3g</w:t>
        </w:r>
      </w:hyperlink>
      <w:r w:rsidRPr="0013133F">
        <w:rPr>
          <w:sz w:val="16"/>
          <w:szCs w:val="16"/>
        </w:rPr>
        <w:t>)</w:t>
      </w:r>
    </w:p>
    <w:p w14:paraId="2FAD6F21" w14:textId="3AA8180F" w:rsidR="008F4A82" w:rsidRDefault="008F4A82" w:rsidP="00183021">
      <w:pPr>
        <w:pStyle w:val="ListParagraph"/>
      </w:pPr>
      <w:r>
        <w:t xml:space="preserve">Refer ENT if </w:t>
      </w:r>
      <w:r w:rsidR="007E66CB">
        <w:t xml:space="preserve">no better after </w:t>
      </w:r>
      <w:r>
        <w:t xml:space="preserve">2 attempts at </w:t>
      </w:r>
      <w:proofErr w:type="spellStart"/>
      <w:r>
        <w:t>Epley’s</w:t>
      </w:r>
      <w:proofErr w:type="spellEnd"/>
      <w:r w:rsidR="009B3F2D">
        <w:t xml:space="preserve"> or not confident in technique</w:t>
      </w:r>
    </w:p>
    <w:p w14:paraId="190A88A1" w14:textId="77777777" w:rsidR="00183021" w:rsidRDefault="00183021" w:rsidP="00183021">
      <w:pPr>
        <w:pStyle w:val="ListParagraph"/>
      </w:pPr>
    </w:p>
    <w:p w14:paraId="51B079B0" w14:textId="01F5B4A9" w:rsidR="007E66CB" w:rsidRPr="007E66CB" w:rsidRDefault="0013133F" w:rsidP="0013133F">
      <w:pPr>
        <w:pStyle w:val="ListParagraph"/>
        <w:numPr>
          <w:ilvl w:val="0"/>
          <w:numId w:val="5"/>
        </w:numPr>
      </w:pPr>
      <w:r w:rsidRPr="0013133F">
        <w:rPr>
          <w:b/>
        </w:rPr>
        <w:t>Vestibular Neuritis</w:t>
      </w:r>
      <w:r w:rsidR="007E66CB" w:rsidRPr="0013133F">
        <w:rPr>
          <w:b/>
        </w:rPr>
        <w:t xml:space="preserve"> – </w:t>
      </w:r>
      <w:r w:rsidR="007E66CB">
        <w:t xml:space="preserve">Try vestibular suppressants for up to 72hrs. </w:t>
      </w:r>
      <w:proofErr w:type="spellStart"/>
      <w:r w:rsidR="007E66CB">
        <w:t>eg</w:t>
      </w:r>
      <w:proofErr w:type="spellEnd"/>
      <w:r w:rsidR="007E66CB">
        <w:t xml:space="preserve">.  </w:t>
      </w:r>
      <w:proofErr w:type="spellStart"/>
      <w:r w:rsidR="007E66CB">
        <w:t>prochlorperazine</w:t>
      </w:r>
      <w:proofErr w:type="spellEnd"/>
    </w:p>
    <w:p w14:paraId="7A3928C7" w14:textId="18C66056" w:rsidR="008F4A82" w:rsidRDefault="007E66CB" w:rsidP="00183021">
      <w:pPr>
        <w:pStyle w:val="ListParagraph"/>
      </w:pPr>
      <w:r>
        <w:t>Refer ENT if no better after 4 weeks</w:t>
      </w:r>
    </w:p>
    <w:p w14:paraId="442841E2" w14:textId="77777777" w:rsidR="00183021" w:rsidRDefault="00183021" w:rsidP="00183021">
      <w:pPr>
        <w:pStyle w:val="ListParagraph"/>
      </w:pPr>
    </w:p>
    <w:p w14:paraId="40084D15" w14:textId="77777777" w:rsidR="007E66CB" w:rsidRDefault="007E66CB" w:rsidP="0013133F">
      <w:pPr>
        <w:pStyle w:val="ListParagraph"/>
        <w:numPr>
          <w:ilvl w:val="0"/>
          <w:numId w:val="5"/>
        </w:numPr>
      </w:pPr>
      <w:r w:rsidRPr="0013133F">
        <w:rPr>
          <w:b/>
        </w:rPr>
        <w:t>Vestibular Migraine</w:t>
      </w:r>
      <w:r>
        <w:t xml:space="preserve"> – Explore migraine triggers</w:t>
      </w:r>
      <w:r w:rsidR="00B965E6">
        <w:t>, dietary avoidance</w:t>
      </w:r>
    </w:p>
    <w:p w14:paraId="1981F64C" w14:textId="700F0A05" w:rsidR="00B965E6" w:rsidRDefault="00B965E6" w:rsidP="00183021">
      <w:pPr>
        <w:pStyle w:val="ListParagraph"/>
      </w:pPr>
      <w:r>
        <w:t>Consider migraine prophylaxis</w:t>
      </w:r>
    </w:p>
    <w:p w14:paraId="29D28905" w14:textId="77777777" w:rsidR="00B965E6" w:rsidRDefault="00B965E6" w:rsidP="00183021">
      <w:pPr>
        <w:pStyle w:val="ListParagraph"/>
      </w:pPr>
      <w:r>
        <w:t>Consider neurology referral</w:t>
      </w:r>
    </w:p>
    <w:p w14:paraId="57745A2F" w14:textId="77777777" w:rsidR="00183021" w:rsidRDefault="00183021" w:rsidP="00183021">
      <w:pPr>
        <w:pStyle w:val="ListParagraph"/>
      </w:pPr>
    </w:p>
    <w:p w14:paraId="0CDF3C44" w14:textId="21348ACA" w:rsidR="009B3F2D" w:rsidRDefault="009B3F2D" w:rsidP="0013133F">
      <w:pPr>
        <w:pStyle w:val="ListParagraph"/>
        <w:numPr>
          <w:ilvl w:val="0"/>
          <w:numId w:val="5"/>
        </w:numPr>
      </w:pPr>
      <w:r w:rsidRPr="0013133F">
        <w:rPr>
          <w:b/>
        </w:rPr>
        <w:t xml:space="preserve">General dizziness/ imbalance </w:t>
      </w:r>
      <w:r w:rsidR="00024D3B" w:rsidRPr="0013133F">
        <w:rPr>
          <w:b/>
        </w:rPr>
        <w:t>–</w:t>
      </w:r>
      <w:r w:rsidR="0013133F" w:rsidRPr="0013133F">
        <w:rPr>
          <w:b/>
        </w:rPr>
        <w:t xml:space="preserve"> </w:t>
      </w:r>
      <w:r w:rsidR="0013133F" w:rsidRPr="0013133F">
        <w:t>consider:</w:t>
      </w:r>
    </w:p>
    <w:p w14:paraId="6B17C010" w14:textId="77777777" w:rsidR="009B3F2D" w:rsidRDefault="009B3F2D" w:rsidP="0013133F">
      <w:pPr>
        <w:pStyle w:val="ListParagraph"/>
        <w:numPr>
          <w:ilvl w:val="0"/>
          <w:numId w:val="8"/>
        </w:numPr>
        <w:ind w:left="1080"/>
      </w:pPr>
      <w:r>
        <w:t>Psychological factors</w:t>
      </w:r>
    </w:p>
    <w:p w14:paraId="09300AF8" w14:textId="77777777" w:rsidR="00BF6E3F" w:rsidRPr="009B3F2D" w:rsidRDefault="009B3F2D" w:rsidP="0013133F">
      <w:pPr>
        <w:pStyle w:val="ListParagraph"/>
        <w:numPr>
          <w:ilvl w:val="0"/>
          <w:numId w:val="8"/>
        </w:numPr>
        <w:ind w:left="1080"/>
        <w:rPr>
          <w:b/>
        </w:rPr>
      </w:pPr>
      <w:r>
        <w:t xml:space="preserve">multisensory factors </w:t>
      </w:r>
      <w:proofErr w:type="spellStart"/>
      <w:r>
        <w:t>esp</w:t>
      </w:r>
      <w:proofErr w:type="spellEnd"/>
      <w:r>
        <w:t xml:space="preserve"> in elderly – falls clinic/ DMOP may be appropriate</w:t>
      </w:r>
    </w:p>
    <w:p w14:paraId="132187F7" w14:textId="77777777" w:rsidR="009B3F2D" w:rsidRPr="009B3F2D" w:rsidRDefault="009B3F2D" w:rsidP="0013133F">
      <w:pPr>
        <w:pStyle w:val="ListParagraph"/>
        <w:numPr>
          <w:ilvl w:val="0"/>
          <w:numId w:val="8"/>
        </w:numPr>
        <w:ind w:left="1080"/>
        <w:rPr>
          <w:b/>
        </w:rPr>
      </w:pPr>
      <w:r>
        <w:t>Uncompensated peripheral vestibular impairment</w:t>
      </w:r>
    </w:p>
    <w:p w14:paraId="0869C73B" w14:textId="77777777" w:rsidR="009B3F2D" w:rsidRPr="009B3F2D" w:rsidRDefault="009B3F2D" w:rsidP="0013133F">
      <w:pPr>
        <w:pStyle w:val="ListParagraph"/>
        <w:numPr>
          <w:ilvl w:val="0"/>
          <w:numId w:val="8"/>
        </w:numPr>
        <w:ind w:left="1080"/>
        <w:rPr>
          <w:b/>
        </w:rPr>
      </w:pPr>
      <w:r>
        <w:t xml:space="preserve">Bilateral vestibular failure – characterised by </w:t>
      </w:r>
      <w:proofErr w:type="spellStart"/>
      <w:r>
        <w:t>oscillopsia</w:t>
      </w:r>
      <w:proofErr w:type="spellEnd"/>
      <w:r>
        <w:t xml:space="preserve"> with head movement</w:t>
      </w:r>
    </w:p>
    <w:p w14:paraId="5D0CD442" w14:textId="77777777" w:rsidR="009B3F2D" w:rsidRPr="0013133F" w:rsidRDefault="009B3F2D" w:rsidP="0013133F">
      <w:pPr>
        <w:pStyle w:val="ListParagraph"/>
        <w:numPr>
          <w:ilvl w:val="0"/>
          <w:numId w:val="8"/>
        </w:numPr>
        <w:ind w:left="1080"/>
        <w:rPr>
          <w:b/>
        </w:rPr>
      </w:pPr>
      <w:r>
        <w:t>Central vestibular</w:t>
      </w:r>
    </w:p>
    <w:p w14:paraId="3EFC6418" w14:textId="77777777" w:rsidR="0013133F" w:rsidRPr="0013133F" w:rsidRDefault="0013133F" w:rsidP="0013133F">
      <w:pPr>
        <w:pStyle w:val="ListParagraph"/>
        <w:ind w:left="1080"/>
        <w:rPr>
          <w:b/>
        </w:rPr>
      </w:pPr>
    </w:p>
    <w:p w14:paraId="2CBC3B98" w14:textId="605125E4" w:rsidR="0013133F" w:rsidRDefault="0013133F" w:rsidP="0013133F">
      <w:pPr>
        <w:pStyle w:val="ListParagraph"/>
        <w:numPr>
          <w:ilvl w:val="0"/>
          <w:numId w:val="8"/>
        </w:numPr>
        <w:ind w:left="1080"/>
      </w:pPr>
      <w:proofErr w:type="spellStart"/>
      <w:r w:rsidRPr="0013133F">
        <w:rPr>
          <w:b/>
        </w:rPr>
        <w:t>Cawthorne</w:t>
      </w:r>
      <w:proofErr w:type="spellEnd"/>
      <w:r w:rsidRPr="0013133F">
        <w:rPr>
          <w:b/>
        </w:rPr>
        <w:t xml:space="preserve"> – Cooksey</w:t>
      </w:r>
      <w:r>
        <w:t xml:space="preserve"> exercises can help with vestibular retraining and may help improve symptoms</w:t>
      </w:r>
    </w:p>
    <w:p w14:paraId="0BE80D41" w14:textId="259A6125" w:rsidR="0013133F" w:rsidRDefault="00926171" w:rsidP="0013133F">
      <w:pPr>
        <w:pStyle w:val="ListParagraph"/>
        <w:numPr>
          <w:ilvl w:val="0"/>
          <w:numId w:val="8"/>
        </w:numPr>
        <w:ind w:left="1080"/>
      </w:pPr>
      <w:hyperlink r:id="rId10" w:history="1">
        <w:r w:rsidR="0013133F" w:rsidRPr="001B1C29">
          <w:rPr>
            <w:rStyle w:val="Hyperlink"/>
          </w:rPr>
          <w:t>http://www.ncuh.nhs.uk/for-gps/clinical-information/cawthorne.pdf</w:t>
        </w:r>
      </w:hyperlink>
    </w:p>
    <w:p w14:paraId="0A9F6C39" w14:textId="68728AD3" w:rsidR="00024D3B" w:rsidRPr="009E4CE3" w:rsidRDefault="00BF6E3F" w:rsidP="00183021">
      <w:r w:rsidRPr="00BF6E3F">
        <w:t>Refer ENT</w:t>
      </w:r>
      <w:r>
        <w:rPr>
          <w:b/>
        </w:rPr>
        <w:t xml:space="preserve"> </w:t>
      </w:r>
      <w:r w:rsidR="00C53A45">
        <w:t xml:space="preserve">for </w:t>
      </w:r>
      <w:r w:rsidR="009B3F2D">
        <w:t>aetiology and management</w:t>
      </w:r>
    </w:p>
    <w:p w14:paraId="21078CB1" w14:textId="2603D28D" w:rsidR="00024D3B" w:rsidRPr="00024D3B" w:rsidRDefault="00183021" w:rsidP="009B3F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4F442" wp14:editId="7EACC404">
                <wp:simplePos x="0" y="0"/>
                <wp:positionH relativeFrom="column">
                  <wp:posOffset>-175895</wp:posOffset>
                </wp:positionH>
                <wp:positionV relativeFrom="paragraph">
                  <wp:posOffset>81915</wp:posOffset>
                </wp:positionV>
                <wp:extent cx="4457700" cy="18288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82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8B59A" w14:textId="77777777" w:rsidR="00423FC1" w:rsidRPr="00423FC1" w:rsidRDefault="00423FC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RED FLAGS:</w:t>
                            </w:r>
                          </w:p>
                          <w:p w14:paraId="5ACBCFC0" w14:textId="77777777" w:rsidR="00423FC1" w:rsidRDefault="00423FC1">
                            <w:r>
                              <w:t>First attack of vertigo with acute severe headache +/- very high BP – Consider CVA</w:t>
                            </w:r>
                          </w:p>
                          <w:p w14:paraId="57EDEDC9" w14:textId="77777777" w:rsidR="00423FC1" w:rsidRDefault="00423FC1">
                            <w:r>
                              <w:t>Vertigo associated with unilateral hearing loss +/- tinnitus +/- facial nerve palsy – Consider Acoustic Neuroma</w:t>
                            </w:r>
                          </w:p>
                          <w:p w14:paraId="5DC82D95" w14:textId="77777777" w:rsidR="00423FC1" w:rsidRPr="00423FC1" w:rsidRDefault="00423FC1">
                            <w:r>
                              <w:t>Vertigo associated with cerebellar signs – Consider brainstem lesion or CVA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534F44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-13.85pt;margin-top:6.45pt;width:35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" fillcolor="red" stroked="f">
                <v:textbox>
                  <w:txbxContent>
                    <w:p w14:paraId="5E28B59A" w14:textId="77777777" w:rsidR="00423FC1" w:rsidRPr="00423FC1" w:rsidRDefault="00423FC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RED FLAGS:</w:t>
                      </w:r>
                    </w:p>
                    <w:p w14:paraId="5ACBCFC0" w14:textId="77777777" w:rsidR="00423FC1" w:rsidRDefault="00423FC1">
                      <w:r>
                        <w:t>First attack of vertigo with acute severe headache +/- very high BP – Consider CVA</w:t>
                      </w:r>
                    </w:p>
                    <w:p w14:paraId="57EDEDC9" w14:textId="77777777" w:rsidR="00423FC1" w:rsidRDefault="00423FC1">
                      <w:r>
                        <w:t>Vertigo associated with unilateral hearing loss +/- tinnitus +/- facial nerve palsy – Consider Acoustic Neuroma</w:t>
                      </w:r>
                    </w:p>
                    <w:p w14:paraId="5DC82D95" w14:textId="77777777" w:rsidR="00423FC1" w:rsidRPr="00423FC1" w:rsidRDefault="00423FC1">
                      <w:r>
                        <w:t>Vertigo associated with cerebellar signs – Consider brainstem lesion or CVA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24D3B" w:rsidRPr="00024D3B" w:rsidSect="00577A2D">
      <w:headerReference w:type="default" r:id="rId11"/>
      <w:pgSz w:w="11906" w:h="16838"/>
      <w:pgMar w:top="1440" w:right="1440" w:bottom="1440" w:left="144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302FA" w14:textId="77777777" w:rsidR="009E6C4C" w:rsidRDefault="009E6C4C" w:rsidP="006E6BE8">
      <w:pPr>
        <w:spacing w:after="0" w:line="240" w:lineRule="auto"/>
      </w:pPr>
      <w:r>
        <w:separator/>
      </w:r>
    </w:p>
  </w:endnote>
  <w:endnote w:type="continuationSeparator" w:id="0">
    <w:p w14:paraId="1FA28398" w14:textId="77777777" w:rsidR="009E6C4C" w:rsidRDefault="009E6C4C" w:rsidP="006E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F9FE5" w14:textId="77777777" w:rsidR="009E6C4C" w:rsidRDefault="009E6C4C" w:rsidP="006E6BE8">
      <w:pPr>
        <w:spacing w:after="0" w:line="240" w:lineRule="auto"/>
      </w:pPr>
      <w:r>
        <w:separator/>
      </w:r>
    </w:p>
  </w:footnote>
  <w:footnote w:type="continuationSeparator" w:id="0">
    <w:p w14:paraId="22BAB9CE" w14:textId="77777777" w:rsidR="009E6C4C" w:rsidRDefault="009E6C4C" w:rsidP="006E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80333" w14:textId="77777777" w:rsidR="00577A2D" w:rsidRDefault="00577A2D" w:rsidP="00577A2D">
    <w:pPr>
      <w:rPr>
        <w:b/>
      </w:rPr>
    </w:pPr>
    <w:r>
      <w:rPr>
        <w:rFonts w:ascii="Times" w:hAnsi="Times" w:cs="Times"/>
        <w:noProof/>
        <w:lang w:eastAsia="en-GB"/>
      </w:rPr>
      <w:drawing>
        <wp:inline distT="0" distB="0" distL="0" distR="0" wp14:anchorId="2F1FB3F0" wp14:editId="6E46D421">
          <wp:extent cx="2463800" cy="6172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rFonts w:ascii="Times" w:hAnsi="Times" w:cs="Times"/>
        <w:noProof/>
        <w:lang w:eastAsia="en-GB"/>
      </w:rPr>
      <w:drawing>
        <wp:inline distT="0" distB="0" distL="0" distR="0" wp14:anchorId="2E44DCF1" wp14:editId="22DCD335">
          <wp:extent cx="2446128" cy="53848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857" cy="54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1C333" w14:textId="78A8A2BC" w:rsidR="006E6BE8" w:rsidRDefault="006E6B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9BF"/>
    <w:multiLevelType w:val="hybridMultilevel"/>
    <w:tmpl w:val="0EECF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94ABC"/>
    <w:multiLevelType w:val="hybridMultilevel"/>
    <w:tmpl w:val="88F4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46F5F"/>
    <w:multiLevelType w:val="hybridMultilevel"/>
    <w:tmpl w:val="5D1A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F32BD"/>
    <w:multiLevelType w:val="hybridMultilevel"/>
    <w:tmpl w:val="4EB6F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306D1"/>
    <w:multiLevelType w:val="hybridMultilevel"/>
    <w:tmpl w:val="45A42D5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957C5E"/>
    <w:multiLevelType w:val="hybridMultilevel"/>
    <w:tmpl w:val="0448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236FD"/>
    <w:multiLevelType w:val="hybridMultilevel"/>
    <w:tmpl w:val="762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D4943"/>
    <w:multiLevelType w:val="hybridMultilevel"/>
    <w:tmpl w:val="83B2D1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82"/>
    <w:rsid w:val="00024D3B"/>
    <w:rsid w:val="0013133F"/>
    <w:rsid w:val="00144BD9"/>
    <w:rsid w:val="00183021"/>
    <w:rsid w:val="00204D0E"/>
    <w:rsid w:val="002755A8"/>
    <w:rsid w:val="002E3069"/>
    <w:rsid w:val="00366765"/>
    <w:rsid w:val="00413860"/>
    <w:rsid w:val="00423FC1"/>
    <w:rsid w:val="0048154A"/>
    <w:rsid w:val="00502BEC"/>
    <w:rsid w:val="00577A2D"/>
    <w:rsid w:val="005B42F0"/>
    <w:rsid w:val="006E6BE8"/>
    <w:rsid w:val="007E66CB"/>
    <w:rsid w:val="00815E28"/>
    <w:rsid w:val="008A0622"/>
    <w:rsid w:val="008B46BE"/>
    <w:rsid w:val="008F4A82"/>
    <w:rsid w:val="00926171"/>
    <w:rsid w:val="009B3F2D"/>
    <w:rsid w:val="009E4CE3"/>
    <w:rsid w:val="009E6C4C"/>
    <w:rsid w:val="00B965E6"/>
    <w:rsid w:val="00BF6E3F"/>
    <w:rsid w:val="00C40C43"/>
    <w:rsid w:val="00C53A45"/>
    <w:rsid w:val="00CD2748"/>
    <w:rsid w:val="00F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E8"/>
  </w:style>
  <w:style w:type="paragraph" w:styleId="Footer">
    <w:name w:val="footer"/>
    <w:basedOn w:val="Normal"/>
    <w:link w:val="FooterChar"/>
    <w:uiPriority w:val="99"/>
    <w:unhideWhenUsed/>
    <w:rsid w:val="006E6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E8"/>
  </w:style>
  <w:style w:type="paragraph" w:styleId="BalloonText">
    <w:name w:val="Balloon Text"/>
    <w:basedOn w:val="Normal"/>
    <w:link w:val="BalloonTextChar"/>
    <w:uiPriority w:val="99"/>
    <w:semiHidden/>
    <w:unhideWhenUsed/>
    <w:rsid w:val="0092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E8"/>
  </w:style>
  <w:style w:type="paragraph" w:styleId="Footer">
    <w:name w:val="footer"/>
    <w:basedOn w:val="Normal"/>
    <w:link w:val="FooterChar"/>
    <w:uiPriority w:val="99"/>
    <w:unhideWhenUsed/>
    <w:rsid w:val="006E6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E8"/>
  </w:style>
  <w:style w:type="paragraph" w:styleId="BalloonText">
    <w:name w:val="Balloon Text"/>
    <w:basedOn w:val="Normal"/>
    <w:link w:val="BalloonTextChar"/>
    <w:uiPriority w:val="99"/>
    <w:semiHidden/>
    <w:unhideWhenUsed/>
    <w:rsid w:val="0092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H4K4Ecs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cuh.nhs.uk/for-gps/clinical-information/cawthor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SLm76jQg3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Mossman Helen (5F7) Stockport PCT</cp:lastModifiedBy>
  <cp:revision>2</cp:revision>
  <dcterms:created xsi:type="dcterms:W3CDTF">2016-12-05T12:40:00Z</dcterms:created>
  <dcterms:modified xsi:type="dcterms:W3CDTF">2016-12-05T12:40:00Z</dcterms:modified>
</cp:coreProperties>
</file>