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AC83" w14:textId="77777777" w:rsidR="006E1839" w:rsidRDefault="006E1839" w:rsidP="006E1839">
      <w:pPr>
        <w:rPr>
          <w:b/>
        </w:rPr>
      </w:pPr>
      <w:bookmarkStart w:id="0" w:name="_GoBack"/>
      <w:bookmarkEnd w:id="0"/>
      <w:r>
        <w:rPr>
          <w:rFonts w:ascii="Times" w:hAnsi="Times" w:cs="Times"/>
          <w:noProof/>
          <w:lang w:eastAsia="en-GB"/>
        </w:rPr>
        <w:drawing>
          <wp:inline distT="0" distB="0" distL="0" distR="0" wp14:anchorId="790FE73E" wp14:editId="72272490">
            <wp:extent cx="2463800" cy="617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rFonts w:ascii="Times" w:hAnsi="Times" w:cs="Times"/>
          <w:noProof/>
          <w:lang w:eastAsia="en-GB"/>
        </w:rPr>
        <w:drawing>
          <wp:inline distT="0" distB="0" distL="0" distR="0" wp14:anchorId="62B2B001" wp14:editId="7C1714C4">
            <wp:extent cx="2446128" cy="5384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57" cy="5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66B9" w14:textId="77777777" w:rsidR="006E1839" w:rsidRDefault="006E1839" w:rsidP="00F505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color w:val="000000"/>
          <w:sz w:val="24"/>
          <w:szCs w:val="24"/>
        </w:rPr>
      </w:pPr>
    </w:p>
    <w:p w14:paraId="0FD997B1" w14:textId="10CBF64F" w:rsidR="00F50569" w:rsidRPr="006E1839" w:rsidRDefault="001A0BC3" w:rsidP="00F505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color w:val="000000"/>
          <w:sz w:val="24"/>
          <w:szCs w:val="24"/>
        </w:rPr>
      </w:pPr>
      <w:r w:rsidRPr="006E1839">
        <w:rPr>
          <w:rFonts w:asciiTheme="majorHAnsi" w:hAnsiTheme="majorHAnsi" w:cs="TimesNewRomanPSMT"/>
          <w:b/>
          <w:color w:val="000000"/>
          <w:sz w:val="24"/>
          <w:szCs w:val="24"/>
        </w:rPr>
        <w:t xml:space="preserve">Primary Care Management of </w:t>
      </w:r>
      <w:r w:rsidR="00F50569" w:rsidRPr="006E1839">
        <w:rPr>
          <w:rFonts w:asciiTheme="majorHAnsi" w:hAnsiTheme="majorHAnsi" w:cs="TimesNewRomanPSMT"/>
          <w:b/>
          <w:color w:val="000000"/>
          <w:sz w:val="24"/>
          <w:szCs w:val="24"/>
        </w:rPr>
        <w:t>Acute</w:t>
      </w:r>
      <w:r w:rsidR="00DD2395" w:rsidRPr="006E1839">
        <w:rPr>
          <w:rFonts w:asciiTheme="majorHAnsi" w:hAnsiTheme="majorHAnsi" w:cs="TimesNewRomanPSMT"/>
          <w:b/>
          <w:color w:val="000000"/>
          <w:sz w:val="24"/>
          <w:szCs w:val="24"/>
        </w:rPr>
        <w:t xml:space="preserve"> </w:t>
      </w:r>
      <w:r w:rsidR="00F50569" w:rsidRPr="006E1839">
        <w:rPr>
          <w:rFonts w:asciiTheme="majorHAnsi" w:hAnsiTheme="majorHAnsi" w:cs="TimesNewRomanPSMT"/>
          <w:b/>
          <w:color w:val="000000"/>
          <w:sz w:val="24"/>
          <w:szCs w:val="24"/>
        </w:rPr>
        <w:t>Rhinosinusitis</w:t>
      </w:r>
    </w:p>
    <w:p w14:paraId="299D1FCB" w14:textId="77777777" w:rsidR="00F50569" w:rsidRPr="00F50569" w:rsidRDefault="001A0BC3" w:rsidP="00F505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color w:val="000000"/>
          <w:sz w:val="20"/>
          <w:szCs w:val="20"/>
        </w:rPr>
      </w:pPr>
      <w:r>
        <w:rPr>
          <w:rFonts w:asciiTheme="majorHAnsi" w:hAnsiTheme="majorHAnsi" w:cs="TimesNewRomanPSMT"/>
          <w:color w:val="000000"/>
          <w:sz w:val="20"/>
          <w:szCs w:val="20"/>
        </w:rPr>
        <w:t>(adapted from EPOS Pocket guide 2012</w:t>
      </w:r>
      <w:r w:rsidR="004F2006">
        <w:rPr>
          <w:rFonts w:asciiTheme="majorHAnsi" w:hAnsiTheme="majorHAnsi" w:cs="TimesNewRomanPSMT"/>
          <w:color w:val="000000"/>
          <w:sz w:val="20"/>
          <w:szCs w:val="20"/>
        </w:rPr>
        <w:t xml:space="preserve"> - </w:t>
      </w:r>
      <w:hyperlink r:id="rId8" w:history="1">
        <w:r w:rsidR="00451306" w:rsidRPr="00F030DF">
          <w:rPr>
            <w:rStyle w:val="Hyperlink"/>
            <w:rFonts w:asciiTheme="majorHAnsi" w:hAnsiTheme="majorHAnsi" w:cs="TimesNewRomanPSMT"/>
            <w:sz w:val="20"/>
            <w:szCs w:val="20"/>
          </w:rPr>
          <w:t>http://ep3os.org/pdf/EPOSpocketguide2012.pdf</w:t>
        </w:r>
      </w:hyperlink>
      <w:r w:rsidR="00451306">
        <w:rPr>
          <w:rFonts w:asciiTheme="majorHAnsi" w:hAnsiTheme="majorHAnsi" w:cs="TimesNewRomanPSMT"/>
          <w:color w:val="000000"/>
          <w:sz w:val="20"/>
          <w:szCs w:val="20"/>
        </w:rPr>
        <w:t xml:space="preserve"> </w:t>
      </w:r>
      <w:r>
        <w:rPr>
          <w:rFonts w:asciiTheme="majorHAnsi" w:hAnsiTheme="majorHAnsi" w:cs="TimesNewRomanPSMT"/>
          <w:color w:val="000000"/>
          <w:sz w:val="20"/>
          <w:szCs w:val="20"/>
        </w:rPr>
        <w:t>)</w:t>
      </w:r>
    </w:p>
    <w:p w14:paraId="0BD974F5" w14:textId="77777777" w:rsidR="00F50569" w:rsidRDefault="00F50569" w:rsidP="00F50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3068960C" w14:textId="77777777" w:rsidR="001C3AEC" w:rsidRDefault="001C3AEC" w:rsidP="00F505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14:paraId="3751294B" w14:textId="77777777" w:rsid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Diagnosis</w:t>
      </w:r>
    </w:p>
    <w:p w14:paraId="3FAA0168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Symptom-based, no need for imaging (plain x-ray not recommended)</w:t>
      </w:r>
    </w:p>
    <w:p w14:paraId="7804C07B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69591662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Symptoms for less than 12 weeks:</w:t>
      </w:r>
    </w:p>
    <w:p w14:paraId="19BC966E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sudden onset of two or more symptoms, one of which should be either nasal blockage/obstruction/</w:t>
      </w:r>
    </w:p>
    <w:p w14:paraId="72E3B1DB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congestion or nasal discharge (anterior/posterior nasal drip):</w:t>
      </w:r>
    </w:p>
    <w:p w14:paraId="242B0BBB" w14:textId="77777777" w:rsidR="00F50569" w:rsidRPr="001A0BC3" w:rsidRDefault="001A0BC3" w:rsidP="001A0BC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+/- </w:t>
      </w:r>
      <w:r w:rsidR="00F50569" w:rsidRPr="001A0BC3">
        <w:rPr>
          <w:rFonts w:asciiTheme="majorHAnsi" w:eastAsia="MyriadPro-Regular" w:hAnsiTheme="majorHAnsi" w:cs="MyriadPro-Regular"/>
          <w:color w:val="000000"/>
          <w:sz w:val="20"/>
          <w:szCs w:val="20"/>
        </w:rPr>
        <w:t>facial pain/pressure</w:t>
      </w:r>
    </w:p>
    <w:p w14:paraId="226DD170" w14:textId="77777777" w:rsidR="00F50569" w:rsidRDefault="001A0BC3" w:rsidP="001A0BC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+/- </w:t>
      </w:r>
      <w:r w:rsidR="00F50569" w:rsidRPr="001A0BC3">
        <w:rPr>
          <w:rFonts w:asciiTheme="majorHAnsi" w:eastAsia="MyriadPro-Regular" w:hAnsiTheme="majorHAnsi" w:cs="MyriadPro-Regular"/>
          <w:color w:val="000000"/>
          <w:sz w:val="20"/>
          <w:szCs w:val="20"/>
        </w:rPr>
        <w:t>reduction/loss of smell</w:t>
      </w:r>
    </w:p>
    <w:p w14:paraId="30A015F6" w14:textId="77777777" w:rsidR="006E1839" w:rsidRPr="00F50569" w:rsidRDefault="006E1839" w:rsidP="006E183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with </w:t>
      </w:r>
      <w:proofErr w:type="spellStart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sympton</w:t>
      </w:r>
      <w:proofErr w:type="spellEnd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free intervals if the problem is recurrent</w:t>
      </w:r>
    </w:p>
    <w:p w14:paraId="087742C8" w14:textId="3FB0096F" w:rsidR="006E1839" w:rsidRDefault="006E1839" w:rsidP="006E183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>Check for</w:t>
      </w: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allergic symptoms, </w:t>
      </w:r>
      <w:proofErr w:type="spellStart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ie</w:t>
      </w:r>
      <w:proofErr w:type="spellEnd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, sneezin</w:t>
      </w: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>g</w:t>
      </w: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,</w:t>
      </w: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</w:t>
      </w: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watery rhinorrhoea, nasal itching and itchy watery</w:t>
      </w:r>
      <w:r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eyes</w:t>
      </w:r>
    </w:p>
    <w:p w14:paraId="62499FE9" w14:textId="77777777" w:rsidR="006E1839" w:rsidRDefault="006E1839" w:rsidP="006E183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6A087A9F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625503CC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Examination: anterior </w:t>
      </w:r>
      <w:proofErr w:type="spellStart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rhinoscopy</w:t>
      </w:r>
      <w:proofErr w:type="spellEnd"/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: swelling, redness, pus</w:t>
      </w:r>
    </w:p>
    <w:p w14:paraId="727F815F" w14:textId="77777777" w:rsidR="00F50569" w:rsidRPr="00F50569" w:rsidRDefault="00F50569" w:rsidP="00F50569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X-ray/CT-scan not recommended unless additional problems such as:</w:t>
      </w:r>
    </w:p>
    <w:p w14:paraId="209318AB" w14:textId="77777777" w:rsidR="00F50569" w:rsidRPr="00F50569" w:rsidRDefault="00F50569" w:rsidP="001A0BC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• very severe diseases,</w:t>
      </w:r>
    </w:p>
    <w:p w14:paraId="4626150A" w14:textId="77777777" w:rsidR="00F50569" w:rsidRPr="00F50569" w:rsidRDefault="00F50569" w:rsidP="001A0BC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• Immunocompromised patients;</w:t>
      </w:r>
    </w:p>
    <w:p w14:paraId="3E01EDF6" w14:textId="77777777" w:rsidR="00F50569" w:rsidRPr="00F50569" w:rsidRDefault="00F50569" w:rsidP="001A0BC3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• signs of compl</w:t>
      </w:r>
      <w:r w:rsidR="001A0BC3">
        <w:rPr>
          <w:rFonts w:asciiTheme="majorHAnsi" w:eastAsia="MyriadPro-Regular" w:hAnsiTheme="majorHAnsi" w:cs="MyriadPro-Regular"/>
          <w:color w:val="000000"/>
          <w:sz w:val="20"/>
          <w:szCs w:val="20"/>
        </w:rPr>
        <w:t>i</w:t>
      </w:r>
      <w:r w:rsidRPr="00F50569">
        <w:rPr>
          <w:rFonts w:asciiTheme="majorHAnsi" w:eastAsia="MyriadPro-Regular" w:hAnsiTheme="majorHAnsi" w:cs="MyriadPro-Regular"/>
          <w:color w:val="000000"/>
          <w:sz w:val="20"/>
          <w:szCs w:val="20"/>
        </w:rPr>
        <w:t>cations</w:t>
      </w:r>
    </w:p>
    <w:p w14:paraId="1C71BB9B" w14:textId="77777777" w:rsidR="00740CAF" w:rsidRDefault="00740CAF" w:rsidP="00740CAF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5236E16E" w14:textId="77777777" w:rsidR="00740CAF" w:rsidRDefault="00740CAF" w:rsidP="00740CAF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1E7314AD" w14:textId="77777777" w:rsidR="00740CAF" w:rsidRPr="00740CAF" w:rsidRDefault="00740CAF" w:rsidP="00740CAF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14:paraId="3FECF0E9" w14:textId="77777777" w:rsidR="00F50569" w:rsidRDefault="00F50569" w:rsidP="00F50569">
      <w:r>
        <w:rPr>
          <w:noProof/>
          <w:lang w:eastAsia="en-GB"/>
        </w:rPr>
        <w:drawing>
          <wp:inline distT="0" distB="0" distL="0" distR="0" wp14:anchorId="1E245CA7" wp14:editId="74032504">
            <wp:extent cx="5731510" cy="399747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0018" w14:textId="77777777" w:rsidR="00740CAF" w:rsidRDefault="00740CAF" w:rsidP="00740CAF">
      <w:pPr>
        <w:spacing w:line="240" w:lineRule="auto"/>
        <w:rPr>
          <w:sz w:val="20"/>
          <w:szCs w:val="20"/>
        </w:rPr>
      </w:pPr>
    </w:p>
    <w:p w14:paraId="428796AC" w14:textId="2433647F" w:rsidR="00740CAF" w:rsidRDefault="006E1839" w:rsidP="00740CA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  <w:r w:rsidR="00740CAF">
        <w:rPr>
          <w:sz w:val="20"/>
          <w:szCs w:val="20"/>
        </w:rPr>
        <w:t>ecommended treatments in line with CCG Formulary:</w:t>
      </w:r>
    </w:p>
    <w:p w14:paraId="38249C05" w14:textId="77777777" w:rsidR="00740CAF" w:rsidRDefault="001A0BC3" w:rsidP="00740CAF">
      <w:pPr>
        <w:spacing w:line="240" w:lineRule="auto"/>
        <w:rPr>
          <w:sz w:val="20"/>
          <w:szCs w:val="20"/>
        </w:rPr>
      </w:pPr>
      <w:r w:rsidRPr="00740CAF">
        <w:rPr>
          <w:b/>
          <w:sz w:val="20"/>
          <w:szCs w:val="20"/>
        </w:rPr>
        <w:t>Nasal Steroids:</w:t>
      </w:r>
      <w:r w:rsidRPr="00740CAF">
        <w:rPr>
          <w:sz w:val="20"/>
          <w:szCs w:val="20"/>
        </w:rPr>
        <w:t xml:space="preserve"> - </w:t>
      </w:r>
      <w:r w:rsidR="00740CAF">
        <w:rPr>
          <w:sz w:val="20"/>
          <w:szCs w:val="20"/>
        </w:rPr>
        <w:tab/>
      </w:r>
      <w:r w:rsidRPr="00740CAF">
        <w:rPr>
          <w:sz w:val="20"/>
          <w:szCs w:val="20"/>
        </w:rPr>
        <w:t>1</w:t>
      </w:r>
      <w:r w:rsidRPr="00740CAF">
        <w:rPr>
          <w:sz w:val="20"/>
          <w:szCs w:val="20"/>
          <w:vertAlign w:val="superscript"/>
        </w:rPr>
        <w:t>st</w:t>
      </w:r>
      <w:r w:rsidRPr="00740CAF">
        <w:rPr>
          <w:sz w:val="20"/>
          <w:szCs w:val="20"/>
        </w:rPr>
        <w:t xml:space="preserve"> line – </w:t>
      </w:r>
      <w:proofErr w:type="spellStart"/>
      <w:r w:rsidRPr="00740CAF">
        <w:rPr>
          <w:sz w:val="20"/>
          <w:szCs w:val="20"/>
        </w:rPr>
        <w:t>B</w:t>
      </w:r>
      <w:r w:rsidR="00740CAF">
        <w:rPr>
          <w:sz w:val="20"/>
          <w:szCs w:val="20"/>
        </w:rPr>
        <w:t>econase</w:t>
      </w:r>
      <w:proofErr w:type="spellEnd"/>
      <w:r w:rsidR="00740CAF">
        <w:rPr>
          <w:sz w:val="20"/>
          <w:szCs w:val="20"/>
        </w:rPr>
        <w:t xml:space="preserve"> / </w:t>
      </w:r>
      <w:proofErr w:type="spellStart"/>
      <w:r w:rsidR="00740CAF">
        <w:rPr>
          <w:sz w:val="20"/>
          <w:szCs w:val="20"/>
        </w:rPr>
        <w:t>flixonase</w:t>
      </w:r>
      <w:proofErr w:type="spellEnd"/>
      <w:r w:rsidR="00740CAF">
        <w:rPr>
          <w:sz w:val="20"/>
          <w:szCs w:val="20"/>
        </w:rPr>
        <w:t xml:space="preserve">/ </w:t>
      </w:r>
      <w:proofErr w:type="spellStart"/>
      <w:r w:rsidR="00740CAF">
        <w:rPr>
          <w:sz w:val="20"/>
          <w:szCs w:val="20"/>
        </w:rPr>
        <w:t>mometasone</w:t>
      </w:r>
      <w:proofErr w:type="spellEnd"/>
      <w:r w:rsidRPr="00740CAF">
        <w:rPr>
          <w:sz w:val="20"/>
          <w:szCs w:val="20"/>
        </w:rPr>
        <w:t xml:space="preserve"> </w:t>
      </w:r>
      <w:r w:rsidR="00406511">
        <w:rPr>
          <w:sz w:val="20"/>
          <w:szCs w:val="20"/>
        </w:rPr>
        <w:t>nasal spray</w:t>
      </w:r>
    </w:p>
    <w:p w14:paraId="6F822E93" w14:textId="77777777" w:rsidR="00D321D4" w:rsidRPr="00D321D4" w:rsidRDefault="00D321D4" w:rsidP="00D321D4">
      <w:pPr>
        <w:ind w:firstLine="720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ab/>
      </w:r>
      <w:r w:rsidRPr="00D321D4">
        <w:rPr>
          <w:rFonts w:asciiTheme="majorHAnsi" w:hAnsiTheme="majorHAnsi"/>
          <w:sz w:val="20"/>
          <w:szCs w:val="20"/>
        </w:rPr>
        <w:t xml:space="preserve">(Ensure correct usage – </w:t>
      </w:r>
      <w:hyperlink r:id="rId10" w:history="1">
        <w:r w:rsidRPr="00D321D4">
          <w:rPr>
            <w:rFonts w:asciiTheme="majorHAnsi" w:hAnsiTheme="majorHAnsi"/>
            <w:color w:val="0000FF" w:themeColor="hyperlink"/>
            <w:sz w:val="20"/>
            <w:szCs w:val="20"/>
            <w:u w:val="single"/>
          </w:rPr>
          <w:t>http://www.patient.co.uk/health/Nose-Sprays-(Steroid).htm</w:t>
        </w:r>
      </w:hyperlink>
      <w:r w:rsidRPr="00D321D4">
        <w:rPr>
          <w:rFonts w:asciiTheme="majorHAnsi" w:hAnsiTheme="majorHAnsi"/>
          <w:sz w:val="20"/>
          <w:szCs w:val="20"/>
        </w:rPr>
        <w:t xml:space="preserve"> )</w:t>
      </w:r>
    </w:p>
    <w:p w14:paraId="7041B788" w14:textId="7E6A1448" w:rsidR="00D321D4" w:rsidRPr="00740CAF" w:rsidRDefault="001A0BC3" w:rsidP="00D321D4">
      <w:pPr>
        <w:spacing w:line="240" w:lineRule="auto"/>
        <w:ind w:left="720" w:firstLine="720"/>
        <w:rPr>
          <w:sz w:val="20"/>
          <w:szCs w:val="20"/>
        </w:rPr>
      </w:pPr>
      <w:r w:rsidRPr="00740CAF">
        <w:rPr>
          <w:sz w:val="20"/>
          <w:szCs w:val="20"/>
        </w:rPr>
        <w:t>2</w:t>
      </w:r>
      <w:r w:rsidRPr="00740CAF">
        <w:rPr>
          <w:sz w:val="20"/>
          <w:szCs w:val="20"/>
          <w:vertAlign w:val="superscript"/>
        </w:rPr>
        <w:t>nd</w:t>
      </w:r>
      <w:r w:rsidRPr="00740CAF">
        <w:rPr>
          <w:sz w:val="20"/>
          <w:szCs w:val="20"/>
        </w:rPr>
        <w:t xml:space="preserve"> line – </w:t>
      </w:r>
      <w:proofErr w:type="spellStart"/>
      <w:r w:rsidRPr="00740CAF">
        <w:rPr>
          <w:sz w:val="20"/>
          <w:szCs w:val="20"/>
        </w:rPr>
        <w:t>flixonase</w:t>
      </w:r>
      <w:proofErr w:type="spellEnd"/>
      <w:r w:rsidRPr="00740CAF">
        <w:rPr>
          <w:sz w:val="20"/>
          <w:szCs w:val="20"/>
        </w:rPr>
        <w:t xml:space="preserve"> </w:t>
      </w:r>
      <w:proofErr w:type="spellStart"/>
      <w:r w:rsidRPr="00740CAF">
        <w:rPr>
          <w:sz w:val="20"/>
          <w:szCs w:val="20"/>
        </w:rPr>
        <w:t>nasules</w:t>
      </w:r>
      <w:proofErr w:type="spellEnd"/>
      <w:r w:rsidR="001609F2">
        <w:rPr>
          <w:sz w:val="20"/>
          <w:szCs w:val="20"/>
        </w:rPr>
        <w:t xml:space="preserve"> for max. of 6/52</w:t>
      </w:r>
    </w:p>
    <w:p w14:paraId="242ADF9C" w14:textId="77777777" w:rsidR="00740CAF" w:rsidRDefault="00740CAF" w:rsidP="00740CAF">
      <w:pPr>
        <w:spacing w:line="240" w:lineRule="auto"/>
        <w:ind w:left="1440" w:hanging="1440"/>
        <w:rPr>
          <w:sz w:val="20"/>
          <w:szCs w:val="20"/>
        </w:rPr>
      </w:pPr>
      <w:proofErr w:type="spellStart"/>
      <w:r w:rsidRPr="00740CAF">
        <w:rPr>
          <w:b/>
          <w:sz w:val="20"/>
          <w:szCs w:val="20"/>
        </w:rPr>
        <w:t>Antiobiotics</w:t>
      </w:r>
      <w:proofErr w:type="spellEnd"/>
      <w:r w:rsidRPr="00740CAF">
        <w:rPr>
          <w:b/>
          <w:sz w:val="20"/>
          <w:szCs w:val="20"/>
        </w:rPr>
        <w:t>:</w:t>
      </w:r>
      <w:r w:rsidRPr="00740CAF">
        <w:rPr>
          <w:sz w:val="20"/>
          <w:szCs w:val="20"/>
        </w:rPr>
        <w:t xml:space="preserve"> - </w:t>
      </w:r>
      <w:r w:rsidRPr="00740CAF">
        <w:rPr>
          <w:sz w:val="20"/>
          <w:szCs w:val="20"/>
        </w:rPr>
        <w:tab/>
        <w:t>NB: Antibiotics only required in minority (approx. 20%) of cases</w:t>
      </w:r>
    </w:p>
    <w:p w14:paraId="1BD11940" w14:textId="77777777" w:rsidR="00740CAF" w:rsidRDefault="00740CAF" w:rsidP="00740CAF">
      <w:pPr>
        <w:spacing w:line="240" w:lineRule="auto"/>
        <w:ind w:left="1440"/>
        <w:rPr>
          <w:sz w:val="20"/>
          <w:szCs w:val="20"/>
        </w:rPr>
      </w:pPr>
      <w:r w:rsidRPr="00740CAF">
        <w:rPr>
          <w:sz w:val="20"/>
          <w:szCs w:val="20"/>
        </w:rPr>
        <w:t>1</w:t>
      </w:r>
      <w:r w:rsidRPr="00740CAF">
        <w:rPr>
          <w:sz w:val="20"/>
          <w:szCs w:val="20"/>
          <w:vertAlign w:val="superscript"/>
        </w:rPr>
        <w:t>st</w:t>
      </w:r>
      <w:r w:rsidRPr="00740CAF">
        <w:rPr>
          <w:sz w:val="20"/>
          <w:szCs w:val="20"/>
        </w:rPr>
        <w:t xml:space="preserve"> line – amoxicillin 500mg </w:t>
      </w:r>
      <w:proofErr w:type="spellStart"/>
      <w:r w:rsidRPr="00740CAF">
        <w:rPr>
          <w:sz w:val="20"/>
          <w:szCs w:val="20"/>
        </w:rPr>
        <w:t>tds</w:t>
      </w:r>
      <w:proofErr w:type="spellEnd"/>
      <w:r w:rsidRPr="00740CAF">
        <w:rPr>
          <w:sz w:val="20"/>
          <w:szCs w:val="20"/>
        </w:rPr>
        <w:t xml:space="preserve">/ doxycycline 200mg stat then 100mg od/ Pen V 500mg </w:t>
      </w:r>
      <w:proofErr w:type="spellStart"/>
      <w:r w:rsidRPr="00740CAF">
        <w:rPr>
          <w:sz w:val="20"/>
          <w:szCs w:val="20"/>
        </w:rPr>
        <w:t>qds</w:t>
      </w:r>
      <w:proofErr w:type="spellEnd"/>
      <w:r w:rsidRPr="00740CAF">
        <w:rPr>
          <w:sz w:val="20"/>
          <w:szCs w:val="20"/>
        </w:rPr>
        <w:t xml:space="preserve"> – recommended for 10-14 days.</w:t>
      </w:r>
      <w:r w:rsidRPr="00740CAF">
        <w:rPr>
          <w:sz w:val="20"/>
          <w:szCs w:val="20"/>
        </w:rPr>
        <w:tab/>
      </w:r>
    </w:p>
    <w:p w14:paraId="3FC25ADB" w14:textId="77777777" w:rsidR="001A0BC3" w:rsidRDefault="001A0BC3" w:rsidP="00F50569"/>
    <w:sectPr w:rsidR="001A0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0C5"/>
    <w:multiLevelType w:val="hybridMultilevel"/>
    <w:tmpl w:val="8622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9"/>
    <w:rsid w:val="001609F2"/>
    <w:rsid w:val="00176966"/>
    <w:rsid w:val="001956E8"/>
    <w:rsid w:val="001A0BC3"/>
    <w:rsid w:val="001C3AEC"/>
    <w:rsid w:val="001E09D4"/>
    <w:rsid w:val="00406511"/>
    <w:rsid w:val="004149CE"/>
    <w:rsid w:val="00451306"/>
    <w:rsid w:val="004A2825"/>
    <w:rsid w:val="004F2006"/>
    <w:rsid w:val="006E1839"/>
    <w:rsid w:val="00740CAF"/>
    <w:rsid w:val="00926559"/>
    <w:rsid w:val="00D321D4"/>
    <w:rsid w:val="00DD2395"/>
    <w:rsid w:val="00EA687F"/>
    <w:rsid w:val="00ED4D62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9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3os.org/pdf/EPOSpocketguide201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tient.co.uk/health/Nose-Sprays-(Steroid)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Mossman Helen (5F7) Stockport PCT</cp:lastModifiedBy>
  <cp:revision>2</cp:revision>
  <dcterms:created xsi:type="dcterms:W3CDTF">2016-12-05T12:38:00Z</dcterms:created>
  <dcterms:modified xsi:type="dcterms:W3CDTF">2016-12-05T12:38:00Z</dcterms:modified>
</cp:coreProperties>
</file>