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30" w:type="dxa"/>
        <w:jc w:val="center"/>
        <w:tblCellMar>
          <w:left w:w="0" w:type="dxa"/>
          <w:right w:w="0" w:type="dxa"/>
        </w:tblCellMar>
        <w:tblLook w:val="04A0" w:firstRow="1" w:lastRow="0" w:firstColumn="1" w:lastColumn="0" w:noHBand="0" w:noVBand="1"/>
      </w:tblPr>
      <w:tblGrid>
        <w:gridCol w:w="1622"/>
        <w:gridCol w:w="10708"/>
      </w:tblGrid>
      <w:tr w:rsidR="00ED2FEB" w:rsidRPr="00D932FE" w14:paraId="536251FC" w14:textId="77777777" w:rsidTr="00ED2FEB">
        <w:trPr>
          <w:trHeight w:val="1320"/>
          <w:jc w:val="center"/>
        </w:trPr>
        <w:tc>
          <w:tcPr>
            <w:tcW w:w="12330" w:type="dxa"/>
            <w:gridSpan w:val="2"/>
            <w:tcBorders>
              <w:top w:val="single" w:sz="8" w:space="0" w:color="000000"/>
              <w:left w:val="single" w:sz="8" w:space="0" w:color="000000"/>
              <w:bottom w:val="single" w:sz="8" w:space="0" w:color="000000"/>
              <w:right w:val="single" w:sz="8" w:space="0" w:color="000000"/>
            </w:tcBorders>
            <w:shd w:val="clear" w:color="auto" w:fill="3333FF"/>
            <w:tcMar>
              <w:top w:w="0" w:type="dxa"/>
              <w:left w:w="108" w:type="dxa"/>
              <w:bottom w:w="0" w:type="dxa"/>
              <w:right w:w="108" w:type="dxa"/>
            </w:tcMar>
          </w:tcPr>
          <w:p w14:paraId="122FB8D1" w14:textId="78804347" w:rsidR="00ED2FEB" w:rsidRPr="00D932FE" w:rsidRDefault="00ED2FEB" w:rsidP="00A6093A">
            <w:pPr>
              <w:spacing w:after="60" w:line="276" w:lineRule="auto"/>
              <w:jc w:val="center"/>
              <w:rPr>
                <w:rFonts w:ascii="Arial" w:hAnsi="Arial" w:cs="Arial"/>
                <w:b/>
                <w:bCs/>
                <w:color w:val="FFFFFF"/>
              </w:rPr>
            </w:pPr>
            <w:bookmarkStart w:id="0" w:name="_Hlk109212703"/>
            <w:bookmarkStart w:id="1" w:name="_Hlk97734849"/>
            <w:bookmarkStart w:id="2" w:name="_MailOriginal"/>
            <w:r w:rsidRPr="00D932FE">
              <w:rPr>
                <w:rFonts w:ascii="Arial" w:hAnsi="Arial" w:cs="Arial"/>
                <w:b/>
                <w:bCs/>
                <w:color w:val="FFFFFF"/>
              </w:rPr>
              <w:t>NHS Greater Manchester – Stockport Locality</w:t>
            </w:r>
          </w:p>
          <w:p w14:paraId="4BD1E784" w14:textId="77777777" w:rsidR="00ED2FEB" w:rsidRPr="00D932FE" w:rsidRDefault="00ED2FEB" w:rsidP="00A6093A">
            <w:pPr>
              <w:spacing w:after="60" w:line="276" w:lineRule="auto"/>
              <w:jc w:val="center"/>
              <w:rPr>
                <w:rFonts w:ascii="Arial" w:hAnsi="Arial" w:cs="Arial"/>
                <w:b/>
                <w:bCs/>
                <w:color w:val="FFFFFF"/>
              </w:rPr>
            </w:pPr>
            <w:r w:rsidRPr="00D932FE">
              <w:rPr>
                <w:rFonts w:ascii="Arial" w:hAnsi="Arial" w:cs="Arial"/>
                <w:b/>
                <w:bCs/>
                <w:color w:val="FFFFFF"/>
              </w:rPr>
              <w:t>General Practice Newsletter</w:t>
            </w:r>
          </w:p>
          <w:p w14:paraId="4EAB98A1" w14:textId="77777777" w:rsidR="00ED2FEB" w:rsidRPr="00D932FE" w:rsidRDefault="00ED2FEB" w:rsidP="00A6093A">
            <w:pPr>
              <w:spacing w:after="60" w:line="276" w:lineRule="auto"/>
              <w:jc w:val="center"/>
              <w:rPr>
                <w:rFonts w:ascii="Arial" w:hAnsi="Arial" w:cs="Arial"/>
                <w:b/>
                <w:bCs/>
              </w:rPr>
            </w:pPr>
          </w:p>
          <w:p w14:paraId="280B44FC" w14:textId="07C377CC" w:rsidR="00ED2FEB" w:rsidRPr="00D932FE" w:rsidRDefault="00E92C03" w:rsidP="00A6093A">
            <w:pPr>
              <w:spacing w:after="60" w:line="276" w:lineRule="auto"/>
              <w:jc w:val="center"/>
              <w:rPr>
                <w:rFonts w:ascii="Arial" w:hAnsi="Arial" w:cs="Arial"/>
                <w:b/>
                <w:bCs/>
                <w:color w:val="FFFFFF"/>
              </w:rPr>
            </w:pPr>
            <w:r w:rsidRPr="00D932FE">
              <w:rPr>
                <w:rFonts w:ascii="Arial" w:hAnsi="Arial" w:cs="Arial"/>
                <w:b/>
                <w:bCs/>
                <w:color w:val="FFFFFF"/>
              </w:rPr>
              <w:t>Thursday</w:t>
            </w:r>
            <w:r w:rsidR="00ED2FEB" w:rsidRPr="00D932FE">
              <w:rPr>
                <w:rFonts w:ascii="Arial" w:hAnsi="Arial" w:cs="Arial"/>
                <w:b/>
                <w:bCs/>
                <w:color w:val="FFFFFF"/>
              </w:rPr>
              <w:t xml:space="preserve">, </w:t>
            </w:r>
            <w:r w:rsidRPr="00D932FE">
              <w:rPr>
                <w:rFonts w:ascii="Arial" w:hAnsi="Arial" w:cs="Arial"/>
                <w:b/>
                <w:bCs/>
                <w:color w:val="FFFFFF"/>
              </w:rPr>
              <w:t>14 December</w:t>
            </w:r>
            <w:r w:rsidR="00ED2FEB" w:rsidRPr="00D932FE">
              <w:rPr>
                <w:rFonts w:ascii="Arial" w:hAnsi="Arial" w:cs="Arial"/>
                <w:b/>
                <w:bCs/>
                <w:color w:val="FFFFFF"/>
              </w:rPr>
              <w:t>, 202</w:t>
            </w:r>
            <w:r w:rsidR="00AB65FB" w:rsidRPr="00D932FE">
              <w:rPr>
                <w:rFonts w:ascii="Arial" w:hAnsi="Arial" w:cs="Arial"/>
                <w:b/>
                <w:bCs/>
                <w:color w:val="FFFFFF"/>
              </w:rPr>
              <w:t>3</w:t>
            </w:r>
          </w:p>
        </w:tc>
      </w:tr>
      <w:tr w:rsidR="00ED2FEB" w:rsidRPr="00D932FE" w14:paraId="19A9AC3C" w14:textId="77777777" w:rsidTr="00ED2FEB">
        <w:trPr>
          <w:trHeight w:val="376"/>
          <w:jc w:val="center"/>
        </w:trPr>
        <w:tc>
          <w:tcPr>
            <w:tcW w:w="1622" w:type="dxa"/>
            <w:tcBorders>
              <w:top w:val="nil"/>
              <w:left w:val="single" w:sz="8" w:space="0" w:color="000000"/>
              <w:bottom w:val="single" w:sz="8" w:space="0" w:color="000000"/>
              <w:right w:val="single" w:sz="8" w:space="0" w:color="000000"/>
            </w:tcBorders>
            <w:shd w:val="clear" w:color="auto" w:fill="3333FF"/>
            <w:tcMar>
              <w:top w:w="0" w:type="dxa"/>
              <w:left w:w="108" w:type="dxa"/>
              <w:bottom w:w="0" w:type="dxa"/>
              <w:right w:w="108" w:type="dxa"/>
            </w:tcMar>
            <w:hideMark/>
          </w:tcPr>
          <w:p w14:paraId="7DF01399" w14:textId="77777777" w:rsidR="00ED2FEB" w:rsidRPr="00D932FE" w:rsidRDefault="00ED2FEB">
            <w:pPr>
              <w:pStyle w:val="NoSpacing"/>
              <w:spacing w:line="276" w:lineRule="auto"/>
              <w:rPr>
                <w:rFonts w:ascii="Arial" w:hAnsi="Arial" w:cs="Arial"/>
              </w:rPr>
            </w:pPr>
            <w:r w:rsidRPr="00D932FE">
              <w:rPr>
                <w:rFonts w:ascii="Arial" w:hAnsi="Arial" w:cs="Arial"/>
                <w:b/>
                <w:bCs/>
                <w:color w:val="FFFFFF"/>
              </w:rPr>
              <w:t>To:</w:t>
            </w:r>
          </w:p>
        </w:tc>
        <w:tc>
          <w:tcPr>
            <w:tcW w:w="10708" w:type="dxa"/>
            <w:tcBorders>
              <w:top w:val="nil"/>
              <w:left w:val="nil"/>
              <w:bottom w:val="single" w:sz="8" w:space="0" w:color="000000"/>
              <w:right w:val="single" w:sz="8" w:space="0" w:color="000000"/>
            </w:tcBorders>
            <w:tcMar>
              <w:top w:w="0" w:type="dxa"/>
              <w:left w:w="108" w:type="dxa"/>
              <w:bottom w:w="0" w:type="dxa"/>
              <w:right w:w="108" w:type="dxa"/>
            </w:tcMar>
            <w:hideMark/>
          </w:tcPr>
          <w:p w14:paraId="7E2CD9BA" w14:textId="77777777" w:rsidR="00ED2FEB" w:rsidRPr="00D932FE" w:rsidRDefault="00ED2FEB">
            <w:pPr>
              <w:pStyle w:val="NoSpacing"/>
              <w:spacing w:line="276" w:lineRule="auto"/>
              <w:rPr>
                <w:rFonts w:ascii="Arial" w:hAnsi="Arial" w:cs="Arial"/>
              </w:rPr>
            </w:pPr>
            <w:r w:rsidRPr="00D932FE">
              <w:rPr>
                <w:rFonts w:ascii="Arial" w:hAnsi="Arial" w:cs="Arial"/>
              </w:rPr>
              <w:t>All GPs, All PMs, All PNs, relevant NHS GM staff and locality partners</w:t>
            </w:r>
          </w:p>
        </w:tc>
      </w:tr>
      <w:tr w:rsidR="00ED2FEB" w:rsidRPr="00D932FE" w14:paraId="68EB62AB" w14:textId="77777777" w:rsidTr="00ED2FEB">
        <w:trPr>
          <w:trHeight w:val="146"/>
          <w:jc w:val="center"/>
        </w:trPr>
        <w:tc>
          <w:tcPr>
            <w:tcW w:w="12330" w:type="dxa"/>
            <w:gridSpan w:val="2"/>
            <w:tcBorders>
              <w:top w:val="nil"/>
              <w:left w:val="single" w:sz="8" w:space="0" w:color="000000"/>
              <w:bottom w:val="single" w:sz="8" w:space="0" w:color="000000"/>
              <w:right w:val="single" w:sz="8" w:space="0" w:color="000000"/>
            </w:tcBorders>
            <w:shd w:val="clear" w:color="auto" w:fill="3333FF"/>
            <w:tcMar>
              <w:top w:w="0" w:type="dxa"/>
              <w:left w:w="108" w:type="dxa"/>
              <w:bottom w:w="0" w:type="dxa"/>
              <w:right w:w="108" w:type="dxa"/>
            </w:tcMar>
            <w:hideMark/>
          </w:tcPr>
          <w:p w14:paraId="1D41306C" w14:textId="77777777" w:rsidR="00ED2FEB" w:rsidRPr="00D932FE" w:rsidRDefault="00ED2FEB">
            <w:pPr>
              <w:spacing w:line="146" w:lineRule="atLeast"/>
              <w:jc w:val="center"/>
              <w:rPr>
                <w:rFonts w:ascii="Arial" w:hAnsi="Arial" w:cs="Arial"/>
              </w:rPr>
            </w:pPr>
            <w:r w:rsidRPr="00D932FE">
              <w:rPr>
                <w:rFonts w:ascii="Arial" w:hAnsi="Arial" w:cs="Arial"/>
                <w:b/>
                <w:bCs/>
                <w:color w:val="FFFFFF"/>
              </w:rPr>
              <w:t>Headlines</w:t>
            </w:r>
          </w:p>
        </w:tc>
      </w:tr>
      <w:tr w:rsidR="00ED2FEB" w:rsidRPr="00D932FE" w14:paraId="58FDA6C2" w14:textId="77777777" w:rsidTr="00ED2FEB">
        <w:trPr>
          <w:trHeight w:val="994"/>
          <w:jc w:val="center"/>
        </w:trPr>
        <w:tc>
          <w:tcPr>
            <w:tcW w:w="12330" w:type="dxa"/>
            <w:gridSpan w:val="2"/>
            <w:tcBorders>
              <w:top w:val="nil"/>
              <w:left w:val="single" w:sz="8" w:space="0" w:color="000000"/>
              <w:bottom w:val="single" w:sz="8" w:space="0" w:color="000000"/>
              <w:right w:val="single" w:sz="8" w:space="0" w:color="000000"/>
            </w:tcBorders>
            <w:shd w:val="clear" w:color="auto" w:fill="BDD6EE"/>
            <w:tcMar>
              <w:top w:w="0" w:type="dxa"/>
              <w:left w:w="108" w:type="dxa"/>
              <w:bottom w:w="0" w:type="dxa"/>
              <w:right w:w="108" w:type="dxa"/>
            </w:tcMar>
            <w:hideMark/>
          </w:tcPr>
          <w:p w14:paraId="2935263F" w14:textId="2F0F6934" w:rsidR="00ED2FEB" w:rsidRPr="00D932FE" w:rsidRDefault="00ED2FEB">
            <w:pPr>
              <w:pStyle w:val="ListParagraph"/>
              <w:numPr>
                <w:ilvl w:val="0"/>
                <w:numId w:val="1"/>
              </w:numPr>
              <w:shd w:val="clear" w:color="auto" w:fill="BDD6EE"/>
              <w:autoSpaceDN w:val="0"/>
              <w:spacing w:line="276" w:lineRule="auto"/>
              <w:rPr>
                <w:rFonts w:ascii="Arial" w:hAnsi="Arial" w:cs="Arial"/>
                <w:b/>
                <w:bCs/>
              </w:rPr>
            </w:pPr>
            <w:r w:rsidRPr="00D932FE">
              <w:rPr>
                <w:rFonts w:ascii="Arial" w:hAnsi="Arial" w:cs="Arial"/>
                <w:b/>
                <w:bCs/>
                <w:color w:val="000000"/>
              </w:rPr>
              <w:t xml:space="preserve">ACTION: </w:t>
            </w:r>
            <w:r w:rsidR="00E92C03" w:rsidRPr="00E92C03">
              <w:rPr>
                <w:rFonts w:ascii="Arial" w:hAnsi="Arial" w:cs="Arial"/>
                <w:b/>
                <w:bCs/>
                <w:color w:val="000000"/>
              </w:rPr>
              <w:t xml:space="preserve">NHS Greater Manchester’s ‘Get </w:t>
            </w:r>
            <w:proofErr w:type="gramStart"/>
            <w:r w:rsidR="00E92C03" w:rsidRPr="00E92C03">
              <w:rPr>
                <w:rFonts w:ascii="Arial" w:hAnsi="Arial" w:cs="Arial"/>
                <w:b/>
                <w:bCs/>
                <w:color w:val="000000"/>
              </w:rPr>
              <w:t>To</w:t>
            </w:r>
            <w:proofErr w:type="gramEnd"/>
            <w:r w:rsidR="00E92C03" w:rsidRPr="00E92C03">
              <w:rPr>
                <w:rFonts w:ascii="Arial" w:hAnsi="Arial" w:cs="Arial"/>
                <w:b/>
                <w:bCs/>
                <w:color w:val="000000"/>
              </w:rPr>
              <w:t xml:space="preserve"> Know Where To Go’ campaign</w:t>
            </w:r>
          </w:p>
          <w:p w14:paraId="7708F67B" w14:textId="68187E6B" w:rsidR="00ED2FEB" w:rsidRPr="00D932FE" w:rsidRDefault="00ED2FEB">
            <w:pPr>
              <w:pStyle w:val="ListParagraph"/>
              <w:numPr>
                <w:ilvl w:val="0"/>
                <w:numId w:val="1"/>
              </w:numPr>
              <w:shd w:val="clear" w:color="auto" w:fill="BDD6EE"/>
              <w:autoSpaceDN w:val="0"/>
              <w:spacing w:line="276" w:lineRule="auto"/>
              <w:rPr>
                <w:rFonts w:ascii="Arial" w:hAnsi="Arial" w:cs="Arial"/>
                <w:b/>
                <w:bCs/>
              </w:rPr>
            </w:pPr>
            <w:r w:rsidRPr="00D932FE">
              <w:rPr>
                <w:rFonts w:ascii="Arial" w:hAnsi="Arial" w:cs="Arial"/>
                <w:b/>
                <w:bCs/>
                <w:color w:val="000000"/>
              </w:rPr>
              <w:t xml:space="preserve">ACTION: </w:t>
            </w:r>
            <w:r w:rsidR="00E92C03" w:rsidRPr="00D932FE">
              <w:rPr>
                <w:rFonts w:ascii="Arial" w:hAnsi="Arial" w:cs="Arial"/>
                <w:b/>
                <w:bCs/>
                <w:color w:val="000000"/>
              </w:rPr>
              <w:t>Primary Care Complaints</w:t>
            </w:r>
          </w:p>
          <w:p w14:paraId="0E44D4F2" w14:textId="0A05FD3A" w:rsidR="00E21290" w:rsidRPr="00D932FE" w:rsidRDefault="00E21290" w:rsidP="000372F4">
            <w:pPr>
              <w:pStyle w:val="ListParagraph"/>
              <w:numPr>
                <w:ilvl w:val="0"/>
                <w:numId w:val="1"/>
              </w:numPr>
              <w:shd w:val="clear" w:color="auto" w:fill="BDD6EE"/>
              <w:autoSpaceDN w:val="0"/>
              <w:spacing w:line="276" w:lineRule="auto"/>
              <w:rPr>
                <w:rFonts w:ascii="Arial" w:hAnsi="Arial" w:cs="Arial"/>
                <w:b/>
                <w:bCs/>
              </w:rPr>
            </w:pPr>
            <w:r w:rsidRPr="00D932FE">
              <w:rPr>
                <w:rFonts w:ascii="Arial" w:hAnsi="Arial" w:cs="Arial"/>
                <w:b/>
                <w:bCs/>
                <w:color w:val="000000"/>
              </w:rPr>
              <w:t xml:space="preserve">ACTION: </w:t>
            </w:r>
            <w:r w:rsidRPr="00D932FE">
              <w:rPr>
                <w:rFonts w:ascii="Arial" w:hAnsi="Arial" w:cs="Arial"/>
                <w:b/>
                <w:bCs/>
              </w:rPr>
              <w:t>Request for volunteers to review the Cancer Research UK (CRUK) website</w:t>
            </w:r>
          </w:p>
          <w:p w14:paraId="22D04575" w14:textId="6E6E0711" w:rsidR="00E119F5" w:rsidRPr="00D932FE" w:rsidRDefault="00E119F5" w:rsidP="000372F4">
            <w:pPr>
              <w:pStyle w:val="ListParagraph"/>
              <w:numPr>
                <w:ilvl w:val="0"/>
                <w:numId w:val="1"/>
              </w:numPr>
              <w:shd w:val="clear" w:color="auto" w:fill="BDD6EE"/>
              <w:autoSpaceDN w:val="0"/>
              <w:spacing w:line="276" w:lineRule="auto"/>
              <w:rPr>
                <w:rFonts w:ascii="Arial" w:hAnsi="Arial" w:cs="Arial"/>
                <w:b/>
                <w:bCs/>
              </w:rPr>
            </w:pPr>
            <w:r w:rsidRPr="00D932FE">
              <w:rPr>
                <w:rFonts w:ascii="Arial" w:hAnsi="Arial" w:cs="Arial"/>
                <w:b/>
                <w:bCs/>
                <w:color w:val="000000"/>
              </w:rPr>
              <w:t xml:space="preserve">ACTION: </w:t>
            </w:r>
            <w:r w:rsidRPr="00D932FE">
              <w:rPr>
                <w:rFonts w:ascii="Arial" w:hAnsi="Arial" w:cs="Arial"/>
                <w:b/>
                <w:bCs/>
              </w:rPr>
              <w:t>GP Forum Primary Study Day</w:t>
            </w:r>
          </w:p>
          <w:p w14:paraId="0E12168F" w14:textId="50A741BF" w:rsidR="001907F5" w:rsidRPr="00D932FE" w:rsidRDefault="001907F5" w:rsidP="000372F4">
            <w:pPr>
              <w:pStyle w:val="ListParagraph"/>
              <w:numPr>
                <w:ilvl w:val="0"/>
                <w:numId w:val="1"/>
              </w:numPr>
              <w:shd w:val="clear" w:color="auto" w:fill="BDD6EE"/>
              <w:autoSpaceDN w:val="0"/>
              <w:spacing w:line="276" w:lineRule="auto"/>
              <w:rPr>
                <w:rFonts w:ascii="Arial" w:hAnsi="Arial" w:cs="Arial"/>
                <w:b/>
                <w:bCs/>
              </w:rPr>
            </w:pPr>
            <w:r w:rsidRPr="00D932FE">
              <w:rPr>
                <w:rFonts w:ascii="Arial" w:hAnsi="Arial" w:cs="Arial"/>
                <w:b/>
                <w:bCs/>
                <w:color w:val="000000"/>
              </w:rPr>
              <w:t>ACTION:</w:t>
            </w:r>
            <w:r w:rsidR="00446F6F" w:rsidRPr="00D932FE">
              <w:rPr>
                <w:rFonts w:ascii="Arial" w:hAnsi="Arial" w:cs="Arial"/>
                <w:b/>
                <w:bCs/>
              </w:rPr>
              <w:t xml:space="preserve"> </w:t>
            </w:r>
            <w:r w:rsidR="00446F6F" w:rsidRPr="00D932FE">
              <w:rPr>
                <w:rFonts w:ascii="Arial" w:hAnsi="Arial" w:cs="Arial"/>
                <w:b/>
                <w:bCs/>
              </w:rPr>
              <w:t>NHS GM Health Inequalities CPD Programme</w:t>
            </w:r>
          </w:p>
          <w:p w14:paraId="7AC1BA70" w14:textId="25CA44DA" w:rsidR="00ED2FEB" w:rsidRPr="00D932FE" w:rsidRDefault="00ED2FEB">
            <w:pPr>
              <w:pStyle w:val="ListParagraph"/>
              <w:numPr>
                <w:ilvl w:val="0"/>
                <w:numId w:val="1"/>
              </w:numPr>
              <w:shd w:val="clear" w:color="auto" w:fill="BDD6EE"/>
              <w:autoSpaceDN w:val="0"/>
              <w:spacing w:line="276" w:lineRule="auto"/>
              <w:rPr>
                <w:rFonts w:ascii="Arial" w:hAnsi="Arial" w:cs="Arial"/>
                <w:b/>
                <w:bCs/>
              </w:rPr>
            </w:pPr>
            <w:r w:rsidRPr="00D932FE">
              <w:rPr>
                <w:rFonts w:ascii="Arial" w:hAnsi="Arial" w:cs="Arial"/>
                <w:b/>
                <w:bCs/>
                <w:color w:val="000000"/>
              </w:rPr>
              <w:t xml:space="preserve">UPDATE: </w:t>
            </w:r>
            <w:r w:rsidR="00E92C03" w:rsidRPr="00E92C03">
              <w:rPr>
                <w:rFonts w:ascii="Arial" w:eastAsia="Times New Roman" w:hAnsi="Arial" w:cs="Arial"/>
                <w:b/>
                <w:bCs/>
              </w:rPr>
              <w:t>GM Cancer Care Standards</w:t>
            </w:r>
          </w:p>
          <w:p w14:paraId="751A46CE" w14:textId="601CB262" w:rsidR="00ED2FEB" w:rsidRDefault="00ED2FEB">
            <w:pPr>
              <w:pStyle w:val="ListParagraph"/>
              <w:numPr>
                <w:ilvl w:val="0"/>
                <w:numId w:val="1"/>
              </w:numPr>
              <w:shd w:val="clear" w:color="auto" w:fill="BDD6EE"/>
              <w:autoSpaceDN w:val="0"/>
              <w:spacing w:line="276" w:lineRule="auto"/>
              <w:rPr>
                <w:rFonts w:ascii="Arial" w:hAnsi="Arial" w:cs="Arial"/>
                <w:b/>
                <w:bCs/>
              </w:rPr>
            </w:pPr>
            <w:r w:rsidRPr="00D932FE">
              <w:rPr>
                <w:rFonts w:ascii="Arial" w:hAnsi="Arial" w:cs="Arial"/>
                <w:b/>
                <w:bCs/>
                <w:color w:val="000000"/>
              </w:rPr>
              <w:t xml:space="preserve">UPDATE: </w:t>
            </w:r>
            <w:r w:rsidR="00E21290" w:rsidRPr="00D932FE">
              <w:rPr>
                <w:rFonts w:ascii="Arial" w:hAnsi="Arial" w:cs="Arial"/>
                <w:b/>
                <w:bCs/>
              </w:rPr>
              <w:t xml:space="preserve">Warm Spaces </w:t>
            </w:r>
            <w:r w:rsidR="008F1538" w:rsidRPr="00D932FE">
              <w:rPr>
                <w:rFonts w:ascii="Arial" w:hAnsi="Arial" w:cs="Arial"/>
                <w:b/>
                <w:bCs/>
              </w:rPr>
              <w:t xml:space="preserve">and Libraries </w:t>
            </w:r>
            <w:r w:rsidR="00E21290" w:rsidRPr="00D932FE">
              <w:rPr>
                <w:rFonts w:ascii="Arial" w:hAnsi="Arial" w:cs="Arial"/>
                <w:b/>
                <w:bCs/>
              </w:rPr>
              <w:t>this Winter</w:t>
            </w:r>
          </w:p>
          <w:p w14:paraId="47F44114" w14:textId="3C0ED9EC" w:rsidR="008A7EC7" w:rsidRPr="00D932FE" w:rsidRDefault="008A7EC7">
            <w:pPr>
              <w:pStyle w:val="ListParagraph"/>
              <w:numPr>
                <w:ilvl w:val="0"/>
                <w:numId w:val="1"/>
              </w:numPr>
              <w:shd w:val="clear" w:color="auto" w:fill="BDD6EE"/>
              <w:autoSpaceDN w:val="0"/>
              <w:spacing w:line="276" w:lineRule="auto"/>
              <w:rPr>
                <w:rFonts w:ascii="Arial" w:hAnsi="Arial" w:cs="Arial"/>
                <w:b/>
                <w:bCs/>
              </w:rPr>
            </w:pPr>
            <w:r>
              <w:rPr>
                <w:rFonts w:ascii="Arial" w:hAnsi="Arial" w:cs="Arial"/>
                <w:b/>
                <w:bCs/>
              </w:rPr>
              <w:t>UPDATE: Gynaecology service at Oaklands will close to referrals from Friday, 5 January</w:t>
            </w:r>
          </w:p>
          <w:p w14:paraId="1A404D3F" w14:textId="77777777" w:rsidR="0039747F" w:rsidRPr="00D932FE" w:rsidRDefault="0039747F" w:rsidP="0039747F">
            <w:pPr>
              <w:pStyle w:val="ListParagraph"/>
              <w:numPr>
                <w:ilvl w:val="0"/>
                <w:numId w:val="1"/>
              </w:numPr>
              <w:shd w:val="clear" w:color="auto" w:fill="BDD6EE"/>
              <w:autoSpaceDN w:val="0"/>
              <w:spacing w:line="276" w:lineRule="auto"/>
              <w:rPr>
                <w:rFonts w:ascii="Arial" w:hAnsi="Arial" w:cs="Arial"/>
                <w:b/>
                <w:bCs/>
              </w:rPr>
            </w:pPr>
            <w:r>
              <w:rPr>
                <w:rFonts w:ascii="Arial" w:hAnsi="Arial" w:cs="Arial"/>
                <w:b/>
                <w:bCs/>
                <w:color w:val="000000"/>
              </w:rPr>
              <w:t>UPDATE: Medicines Update – December 23</w:t>
            </w:r>
          </w:p>
          <w:p w14:paraId="0C1B513D" w14:textId="39676BE4" w:rsidR="00ED2FEB" w:rsidRPr="0039747F" w:rsidRDefault="00ED2FEB">
            <w:pPr>
              <w:pStyle w:val="ListParagraph"/>
              <w:numPr>
                <w:ilvl w:val="0"/>
                <w:numId w:val="1"/>
              </w:numPr>
              <w:shd w:val="clear" w:color="auto" w:fill="BDD6EE"/>
              <w:autoSpaceDN w:val="0"/>
              <w:spacing w:line="276" w:lineRule="auto"/>
              <w:rPr>
                <w:rFonts w:ascii="Arial" w:hAnsi="Arial" w:cs="Arial"/>
                <w:b/>
                <w:bCs/>
              </w:rPr>
            </w:pPr>
            <w:r w:rsidRPr="00D932FE">
              <w:rPr>
                <w:rFonts w:ascii="Arial" w:hAnsi="Arial" w:cs="Arial"/>
                <w:b/>
                <w:bCs/>
                <w:color w:val="000000"/>
              </w:rPr>
              <w:t xml:space="preserve">UPDATE: </w:t>
            </w:r>
            <w:r w:rsidR="000372F4" w:rsidRPr="00D932FE">
              <w:rPr>
                <w:rFonts w:ascii="Arial" w:hAnsi="Arial" w:cs="Arial"/>
                <w:b/>
                <w:bCs/>
                <w:color w:val="000000"/>
              </w:rPr>
              <w:t>Primary Care Bulletin - 7 December 2023 (issue 268)</w:t>
            </w:r>
          </w:p>
          <w:p w14:paraId="0E9082FC" w14:textId="4FF25DC2" w:rsidR="00ED2FEB" w:rsidRPr="00D932FE" w:rsidRDefault="00ED2FEB" w:rsidP="0039747F">
            <w:pPr>
              <w:pStyle w:val="ListParagraph"/>
              <w:shd w:val="clear" w:color="auto" w:fill="BDD6EE"/>
              <w:autoSpaceDN w:val="0"/>
              <w:spacing w:line="276" w:lineRule="auto"/>
              <w:ind w:left="360"/>
              <w:rPr>
                <w:rFonts w:ascii="Arial" w:hAnsi="Arial" w:cs="Arial"/>
                <w:b/>
                <w:bCs/>
              </w:rPr>
            </w:pPr>
          </w:p>
        </w:tc>
      </w:tr>
      <w:tr w:rsidR="00ED2FEB" w:rsidRPr="00D932FE" w14:paraId="2E814D91" w14:textId="77777777" w:rsidTr="00ED2FEB">
        <w:trPr>
          <w:trHeight w:val="146"/>
          <w:jc w:val="center"/>
        </w:trPr>
        <w:tc>
          <w:tcPr>
            <w:tcW w:w="12330" w:type="dxa"/>
            <w:gridSpan w:val="2"/>
            <w:tcBorders>
              <w:top w:val="nil"/>
              <w:left w:val="single" w:sz="8" w:space="0" w:color="000000"/>
              <w:bottom w:val="single" w:sz="8" w:space="0" w:color="000000"/>
              <w:right w:val="single" w:sz="8" w:space="0" w:color="000000"/>
            </w:tcBorders>
            <w:shd w:val="clear" w:color="auto" w:fill="3333FF"/>
            <w:tcMar>
              <w:top w:w="0" w:type="dxa"/>
              <w:left w:w="108" w:type="dxa"/>
              <w:bottom w:w="0" w:type="dxa"/>
              <w:right w:w="108" w:type="dxa"/>
            </w:tcMar>
            <w:hideMark/>
          </w:tcPr>
          <w:p w14:paraId="15F33692" w14:textId="77777777" w:rsidR="00ED2FEB" w:rsidRPr="00D932FE" w:rsidRDefault="00ED2FEB">
            <w:pPr>
              <w:spacing w:line="146" w:lineRule="atLeast"/>
              <w:jc w:val="center"/>
              <w:rPr>
                <w:rFonts w:ascii="Arial" w:hAnsi="Arial" w:cs="Arial"/>
                <w:b/>
                <w:bCs/>
                <w:color w:val="FFFFFF"/>
              </w:rPr>
            </w:pPr>
            <w:r w:rsidRPr="00D932FE">
              <w:rPr>
                <w:rFonts w:ascii="Arial" w:hAnsi="Arial" w:cs="Arial"/>
                <w:b/>
                <w:bCs/>
                <w:color w:val="FFFFFF"/>
              </w:rPr>
              <w:t>Actions</w:t>
            </w:r>
          </w:p>
        </w:tc>
      </w:tr>
      <w:tr w:rsidR="00ED2FEB" w:rsidRPr="00D932FE" w14:paraId="52505BA9" w14:textId="77777777" w:rsidTr="00ED2FEB">
        <w:trPr>
          <w:trHeight w:val="146"/>
          <w:jc w:val="center"/>
        </w:trPr>
        <w:tc>
          <w:tcPr>
            <w:tcW w:w="123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8E2B32" w14:textId="0CD8D4DB" w:rsidR="000649C7" w:rsidRPr="00D932FE" w:rsidRDefault="000649C7" w:rsidP="000649C7">
            <w:pPr>
              <w:pStyle w:val="ListParagraph"/>
              <w:numPr>
                <w:ilvl w:val="0"/>
                <w:numId w:val="2"/>
              </w:numPr>
              <w:shd w:val="clear" w:color="auto" w:fill="BDD6EE"/>
              <w:autoSpaceDN w:val="0"/>
              <w:spacing w:line="276" w:lineRule="auto"/>
              <w:rPr>
                <w:rFonts w:ascii="Arial" w:hAnsi="Arial" w:cs="Arial"/>
                <w:b/>
                <w:bCs/>
              </w:rPr>
            </w:pPr>
            <w:r w:rsidRPr="00D932FE">
              <w:rPr>
                <w:rFonts w:ascii="Arial" w:hAnsi="Arial" w:cs="Arial"/>
                <w:b/>
                <w:bCs/>
              </w:rPr>
              <w:t>ACTION</w:t>
            </w:r>
            <w:r w:rsidR="000372F4" w:rsidRPr="00D932FE">
              <w:rPr>
                <w:rFonts w:ascii="Arial" w:hAnsi="Arial" w:cs="Arial"/>
                <w:b/>
                <w:bCs/>
              </w:rPr>
              <w:t xml:space="preserve">: </w:t>
            </w:r>
            <w:r w:rsidR="008F1538" w:rsidRPr="00E92C03">
              <w:rPr>
                <w:rFonts w:ascii="Arial" w:hAnsi="Arial" w:cs="Arial"/>
                <w:b/>
                <w:bCs/>
                <w:color w:val="000000"/>
              </w:rPr>
              <w:t xml:space="preserve">NHS Greater Manchester’s ‘Get </w:t>
            </w:r>
            <w:proofErr w:type="gramStart"/>
            <w:r w:rsidR="008F1538" w:rsidRPr="00E92C03">
              <w:rPr>
                <w:rFonts w:ascii="Arial" w:hAnsi="Arial" w:cs="Arial"/>
                <w:b/>
                <w:bCs/>
                <w:color w:val="000000"/>
              </w:rPr>
              <w:t>To</w:t>
            </w:r>
            <w:proofErr w:type="gramEnd"/>
            <w:r w:rsidR="008F1538" w:rsidRPr="00E92C03">
              <w:rPr>
                <w:rFonts w:ascii="Arial" w:hAnsi="Arial" w:cs="Arial"/>
                <w:b/>
                <w:bCs/>
                <w:color w:val="000000"/>
              </w:rPr>
              <w:t xml:space="preserve"> Know Where To Go’ campaign</w:t>
            </w:r>
          </w:p>
          <w:p w14:paraId="54F187F1" w14:textId="77777777" w:rsidR="00E92C03" w:rsidRPr="00E92C03" w:rsidRDefault="00E92C03" w:rsidP="00E92C03">
            <w:pPr>
              <w:spacing w:after="160" w:line="259" w:lineRule="auto"/>
              <w:rPr>
                <w:rFonts w:ascii="Arial" w:hAnsi="Arial" w:cs="Arial"/>
                <w:color w:val="000000"/>
              </w:rPr>
            </w:pPr>
            <w:r w:rsidRPr="00E92C03">
              <w:rPr>
                <w:rFonts w:ascii="Arial" w:hAnsi="Arial" w:cs="Arial"/>
                <w:color w:val="000000"/>
              </w:rPr>
              <w:t xml:space="preserve">NHS Greater Manchester’s ‘Get </w:t>
            </w:r>
            <w:proofErr w:type="gramStart"/>
            <w:r w:rsidRPr="00E92C03">
              <w:rPr>
                <w:rFonts w:ascii="Arial" w:hAnsi="Arial" w:cs="Arial"/>
                <w:color w:val="000000"/>
              </w:rPr>
              <w:t>To</w:t>
            </w:r>
            <w:proofErr w:type="gramEnd"/>
            <w:r w:rsidRPr="00E92C03">
              <w:rPr>
                <w:rFonts w:ascii="Arial" w:hAnsi="Arial" w:cs="Arial"/>
                <w:color w:val="000000"/>
              </w:rPr>
              <w:t xml:space="preserve"> Know Where To Go’ campaign is back - aiming to support people to find the right treatment and care throughout the colder months. </w:t>
            </w:r>
          </w:p>
          <w:p w14:paraId="50F9199E" w14:textId="3A4A50A7" w:rsidR="00E92C03" w:rsidRPr="00E92C03" w:rsidRDefault="00E92C03" w:rsidP="00E92C03">
            <w:pPr>
              <w:spacing w:after="160" w:line="259" w:lineRule="auto"/>
              <w:rPr>
                <w:rFonts w:ascii="Arial" w:hAnsi="Arial" w:cs="Arial"/>
              </w:rPr>
            </w:pPr>
            <w:r w:rsidRPr="00E92C03">
              <w:rPr>
                <w:rFonts w:ascii="Arial" w:hAnsi="Arial" w:cs="Arial"/>
                <w:color w:val="000000"/>
              </w:rPr>
              <w:t xml:space="preserve">Originally launched in winter 2022, this year-round campaign is all about </w:t>
            </w:r>
            <w:r w:rsidRPr="00E92C03">
              <w:rPr>
                <w:rFonts w:ascii="Arial" w:hAnsi="Arial" w:cs="Arial"/>
              </w:rPr>
              <w:t xml:space="preserve">carrying important and relevant messaging around appropriate use of NHS services, so </w:t>
            </w:r>
            <w:r w:rsidR="009D1DD5" w:rsidRPr="00D932FE">
              <w:rPr>
                <w:rFonts w:ascii="Arial" w:hAnsi="Arial" w:cs="Arial"/>
              </w:rPr>
              <w:t>people</w:t>
            </w:r>
            <w:r w:rsidRPr="00E92C03">
              <w:rPr>
                <w:rFonts w:ascii="Arial" w:hAnsi="Arial" w:cs="Arial"/>
              </w:rPr>
              <w:t xml:space="preserve"> know where to go in times of need or advice - often without having to leave the warmth of </w:t>
            </w:r>
            <w:r w:rsidR="009D1DD5" w:rsidRPr="00D932FE">
              <w:rPr>
                <w:rFonts w:ascii="Arial" w:hAnsi="Arial" w:cs="Arial"/>
              </w:rPr>
              <w:t>their</w:t>
            </w:r>
            <w:r w:rsidRPr="00E92C03">
              <w:rPr>
                <w:rFonts w:ascii="Arial" w:hAnsi="Arial" w:cs="Arial"/>
              </w:rPr>
              <w:t xml:space="preserve"> house (or hot water bottle)!</w:t>
            </w:r>
          </w:p>
          <w:p w14:paraId="50DD2A99" w14:textId="77777777" w:rsidR="00E92C03" w:rsidRPr="00E92C03" w:rsidRDefault="00E92C03" w:rsidP="00E92C03">
            <w:pPr>
              <w:spacing w:after="160" w:line="259" w:lineRule="auto"/>
              <w:rPr>
                <w:rFonts w:ascii="Arial" w:hAnsi="Arial" w:cs="Arial"/>
                <w:color w:val="000000"/>
              </w:rPr>
            </w:pPr>
            <w:r w:rsidRPr="00E92C03">
              <w:rPr>
                <w:rFonts w:ascii="Arial" w:hAnsi="Arial" w:cs="Arial"/>
              </w:rPr>
              <w:t>This year’s winter phase will focus on enabling effective decisions with simple and timely advice that also celebrates the breadth and depth of expertise in the NHS.</w:t>
            </w:r>
          </w:p>
          <w:p w14:paraId="16661762" w14:textId="1C01C8F2" w:rsidR="009D1DD5" w:rsidRPr="00D932FE" w:rsidRDefault="00E92C03" w:rsidP="00E92C03">
            <w:pPr>
              <w:spacing w:after="160" w:line="259" w:lineRule="auto"/>
              <w:rPr>
                <w:rFonts w:ascii="Arial" w:hAnsi="Arial" w:cs="Arial"/>
                <w:color w:val="000000" w:themeColor="text1"/>
              </w:rPr>
            </w:pPr>
            <w:r w:rsidRPr="00E92C03">
              <w:rPr>
                <w:rFonts w:ascii="Arial" w:hAnsi="Arial" w:cs="Arial"/>
                <w:color w:val="000000" w:themeColor="text1"/>
              </w:rPr>
              <w:lastRenderedPageBreak/>
              <w:t>The toolkit</w:t>
            </w:r>
            <w:r w:rsidR="009D1DD5" w:rsidRPr="00D932FE">
              <w:rPr>
                <w:rFonts w:ascii="Arial" w:hAnsi="Arial" w:cs="Arial"/>
                <w:color w:val="000000" w:themeColor="text1"/>
              </w:rPr>
              <w:t xml:space="preserve"> is saved on the</w:t>
            </w:r>
            <w:r w:rsidRPr="00E92C03">
              <w:rPr>
                <w:rFonts w:ascii="Arial" w:hAnsi="Arial" w:cs="Arial"/>
                <w:color w:val="000000" w:themeColor="text1"/>
              </w:rPr>
              <w:t xml:space="preserve"> </w:t>
            </w:r>
            <w:r w:rsidR="009D1DD5" w:rsidRPr="00D932FE">
              <w:rPr>
                <w:rFonts w:ascii="Arial" w:hAnsi="Arial" w:cs="Arial"/>
                <w:color w:val="000000" w:themeColor="text1"/>
              </w:rPr>
              <w:t>o</w:t>
            </w:r>
            <w:r w:rsidR="009D1DD5" w:rsidRPr="00D932FE">
              <w:rPr>
                <w:rFonts w:ascii="Arial" w:hAnsi="Arial" w:cs="Arial"/>
                <w:color w:val="000000" w:themeColor="text1"/>
              </w:rPr>
              <w:t>n the</w:t>
            </w:r>
            <w:r w:rsidR="009D1DD5" w:rsidRPr="00D932FE">
              <w:rPr>
                <w:rFonts w:ascii="Arial" w:hAnsi="Arial" w:cs="Arial"/>
              </w:rPr>
              <w:t xml:space="preserve"> </w:t>
            </w:r>
            <w:hyperlink r:id="rId5" w:history="1">
              <w:r w:rsidR="009D1DD5" w:rsidRPr="00D932FE">
                <w:rPr>
                  <w:rFonts w:ascii="Arial" w:hAnsi="Arial" w:cs="Arial"/>
                  <w:color w:val="0000FF"/>
                  <w:u w:val="single"/>
                </w:rPr>
                <w:t>Practice Hub</w:t>
              </w:r>
            </w:hyperlink>
            <w:r w:rsidR="009D1DD5" w:rsidRPr="00D932FE">
              <w:rPr>
                <w:rFonts w:ascii="Arial" w:hAnsi="Arial" w:cs="Arial"/>
                <w:color w:val="000000" w:themeColor="text1"/>
              </w:rPr>
              <w:t xml:space="preserve"> </w:t>
            </w:r>
            <w:r w:rsidR="009D1DD5" w:rsidRPr="00D932FE">
              <w:rPr>
                <w:rFonts w:ascii="Arial" w:hAnsi="Arial" w:cs="Arial"/>
                <w:color w:val="000000" w:themeColor="text1"/>
              </w:rPr>
              <w:t xml:space="preserve">and </w:t>
            </w:r>
            <w:r w:rsidRPr="00E92C03">
              <w:rPr>
                <w:rFonts w:ascii="Arial" w:hAnsi="Arial" w:cs="Arial"/>
                <w:color w:val="000000" w:themeColor="text1"/>
              </w:rPr>
              <w:t xml:space="preserve">contains various useful resources including signposting to services, social media graphics along with accompanying messages, visuals for waiting room display screens and an advert for your external communication channels. </w:t>
            </w:r>
          </w:p>
          <w:p w14:paraId="21AA3B30" w14:textId="661D8AE3" w:rsidR="00E92C03" w:rsidRPr="00E92C03" w:rsidRDefault="00E92C03" w:rsidP="00E92C03">
            <w:pPr>
              <w:spacing w:after="160" w:line="259" w:lineRule="auto"/>
              <w:rPr>
                <w:rFonts w:ascii="Arial" w:hAnsi="Arial" w:cs="Arial"/>
              </w:rPr>
            </w:pPr>
            <w:r w:rsidRPr="00E92C03">
              <w:rPr>
                <w:rFonts w:ascii="Arial" w:hAnsi="Arial" w:cs="Arial"/>
                <w:color w:val="000000" w:themeColor="text1"/>
              </w:rPr>
              <w:t xml:space="preserve">We’d appreciate it if you could post these important messages on your social media channels and share the assets with your groups and networks. </w:t>
            </w:r>
          </w:p>
          <w:p w14:paraId="41F3C053" w14:textId="67581268" w:rsidR="00ED2FEB" w:rsidRPr="00D932FE" w:rsidRDefault="00E92C03" w:rsidP="006309CC">
            <w:pPr>
              <w:spacing w:after="160" w:line="259" w:lineRule="auto"/>
              <w:rPr>
                <w:rFonts w:ascii="Arial" w:hAnsi="Arial" w:cs="Arial"/>
              </w:rPr>
            </w:pPr>
            <w:r w:rsidRPr="00E92C03">
              <w:rPr>
                <w:rFonts w:ascii="Arial" w:hAnsi="Arial" w:cs="Arial"/>
                <w:color w:val="000000" w:themeColor="text1"/>
              </w:rPr>
              <w:t>For more information, please visit</w:t>
            </w:r>
            <w:r w:rsidRPr="00E92C03">
              <w:rPr>
                <w:rFonts w:ascii="Arial" w:hAnsi="Arial" w:cs="Arial"/>
              </w:rPr>
              <w:t xml:space="preserve"> </w:t>
            </w:r>
            <w:hyperlink r:id="rId6" w:history="1">
              <w:r w:rsidRPr="00E92C03">
                <w:rPr>
                  <w:rFonts w:ascii="Arial" w:hAnsi="Arial" w:cs="Arial"/>
                  <w:color w:val="0563C1" w:themeColor="hyperlink"/>
                  <w:u w:val="single"/>
                </w:rPr>
                <w:t>www.gmintegratedcare.org.uk/GTKWTG.</w:t>
              </w:r>
            </w:hyperlink>
          </w:p>
          <w:p w14:paraId="3F2601C0" w14:textId="24DF07F5" w:rsidR="00ED2FEB" w:rsidRPr="00D932FE" w:rsidRDefault="000649C7">
            <w:pPr>
              <w:pStyle w:val="ListParagraph"/>
              <w:numPr>
                <w:ilvl w:val="0"/>
                <w:numId w:val="2"/>
              </w:numPr>
              <w:shd w:val="clear" w:color="auto" w:fill="BDD6EE"/>
              <w:autoSpaceDN w:val="0"/>
              <w:spacing w:line="276" w:lineRule="auto"/>
              <w:rPr>
                <w:rFonts w:ascii="Arial" w:hAnsi="Arial" w:cs="Arial"/>
                <w:b/>
                <w:bCs/>
              </w:rPr>
            </w:pPr>
            <w:r w:rsidRPr="00D932FE">
              <w:rPr>
                <w:rFonts w:ascii="Arial" w:hAnsi="Arial" w:cs="Arial"/>
                <w:b/>
                <w:bCs/>
                <w:color w:val="000000"/>
              </w:rPr>
              <w:t>ACTION</w:t>
            </w:r>
            <w:r w:rsidR="00E21290" w:rsidRPr="00D932FE">
              <w:rPr>
                <w:rFonts w:ascii="Arial" w:hAnsi="Arial" w:cs="Arial"/>
                <w:b/>
                <w:bCs/>
                <w:color w:val="000000"/>
              </w:rPr>
              <w:t>: Primary Care Complaints</w:t>
            </w:r>
          </w:p>
          <w:p w14:paraId="6286313F" w14:textId="02F36DE3" w:rsidR="00E92C03" w:rsidRPr="00E92C03" w:rsidRDefault="00E92C03" w:rsidP="00E92C03">
            <w:pPr>
              <w:rPr>
                <w:rFonts w:ascii="Arial" w:eastAsia="Times New Roman" w:hAnsi="Arial" w:cs="Arial"/>
              </w:rPr>
            </w:pPr>
            <w:r w:rsidRPr="00D932FE">
              <w:rPr>
                <w:rFonts w:ascii="Arial" w:eastAsia="Times New Roman" w:hAnsi="Arial" w:cs="Arial"/>
              </w:rPr>
              <w:t xml:space="preserve">Request for </w:t>
            </w:r>
            <w:r w:rsidRPr="00E92C03">
              <w:rPr>
                <w:rFonts w:ascii="Arial" w:eastAsia="Times New Roman" w:hAnsi="Arial" w:cs="Arial"/>
              </w:rPr>
              <w:t xml:space="preserve">all GP Practices to amend their Complaint Policies to reflect that patients can now either complain direct to the practice or to NHS GM Patient Services  -  the email address for the Patient Services Team, which can be shared with patients is </w:t>
            </w:r>
            <w:hyperlink r:id="rId7" w:history="1">
              <w:r w:rsidRPr="00E92C03">
                <w:rPr>
                  <w:rFonts w:ascii="Arial" w:eastAsia="Times New Roman" w:hAnsi="Arial" w:cs="Arial"/>
                  <w:color w:val="0563C1"/>
                  <w:u w:val="single"/>
                </w:rPr>
                <w:t>nhsgm.patientservices@nhs.net</w:t>
              </w:r>
            </w:hyperlink>
            <w:r w:rsidRPr="00E92C03">
              <w:rPr>
                <w:rFonts w:ascii="Arial" w:eastAsia="Times New Roman" w:hAnsi="Arial" w:cs="Arial"/>
              </w:rPr>
              <w:t xml:space="preserve"> </w:t>
            </w:r>
          </w:p>
          <w:p w14:paraId="27824159" w14:textId="77777777" w:rsidR="00E21290" w:rsidRPr="00D932FE" w:rsidRDefault="00E21290" w:rsidP="00E21290">
            <w:pPr>
              <w:pStyle w:val="xmsonormal"/>
              <w:rPr>
                <w:rFonts w:ascii="Arial" w:hAnsi="Arial" w:cs="Arial"/>
              </w:rPr>
            </w:pPr>
          </w:p>
          <w:p w14:paraId="4B11CD52" w14:textId="2111F6F6" w:rsidR="00E21290" w:rsidRPr="00D932FE" w:rsidRDefault="00E21290" w:rsidP="00E21290">
            <w:pPr>
              <w:pStyle w:val="ListParagraph"/>
              <w:numPr>
                <w:ilvl w:val="0"/>
                <w:numId w:val="2"/>
              </w:numPr>
              <w:shd w:val="clear" w:color="auto" w:fill="BDD6EE"/>
              <w:autoSpaceDN w:val="0"/>
              <w:spacing w:line="276" w:lineRule="auto"/>
              <w:rPr>
                <w:rFonts w:ascii="Arial" w:hAnsi="Arial" w:cs="Arial"/>
                <w:b/>
                <w:bCs/>
              </w:rPr>
            </w:pPr>
            <w:r w:rsidRPr="00D932FE">
              <w:rPr>
                <w:rFonts w:ascii="Arial" w:hAnsi="Arial" w:cs="Arial"/>
                <w:b/>
                <w:bCs/>
                <w:color w:val="000000"/>
              </w:rPr>
              <w:t xml:space="preserve">ACTION: </w:t>
            </w:r>
            <w:r w:rsidRPr="00D932FE">
              <w:rPr>
                <w:rFonts w:ascii="Arial" w:hAnsi="Arial" w:cs="Arial"/>
                <w:b/>
                <w:bCs/>
              </w:rPr>
              <w:t>Request</w:t>
            </w:r>
            <w:r w:rsidRPr="00D932FE">
              <w:rPr>
                <w:rFonts w:ascii="Arial" w:hAnsi="Arial" w:cs="Arial"/>
                <w:b/>
                <w:bCs/>
              </w:rPr>
              <w:t xml:space="preserve"> </w:t>
            </w:r>
            <w:r w:rsidRPr="00D932FE">
              <w:rPr>
                <w:rFonts w:ascii="Arial" w:hAnsi="Arial" w:cs="Arial"/>
                <w:b/>
                <w:bCs/>
              </w:rPr>
              <w:t>for volunteers to review the Cancer Research UK (CRUK) website</w:t>
            </w:r>
          </w:p>
          <w:p w14:paraId="6AB035F0" w14:textId="3EC7DA40" w:rsidR="00E21290" w:rsidRPr="00D932FE" w:rsidRDefault="00E21290" w:rsidP="00E21290">
            <w:pPr>
              <w:rPr>
                <w:rFonts w:ascii="Arial" w:hAnsi="Arial" w:cs="Arial"/>
              </w:rPr>
            </w:pPr>
            <w:r w:rsidRPr="00D932FE">
              <w:rPr>
                <w:rFonts w:ascii="Arial" w:hAnsi="Arial" w:cs="Arial"/>
              </w:rPr>
              <w:t xml:space="preserve">Request for volunteers to review the Cancer Research UK (CRUK) website. </w:t>
            </w:r>
            <w:r w:rsidRPr="00D932FE">
              <w:rPr>
                <w:rFonts w:ascii="Arial" w:hAnsi="Arial" w:cs="Arial"/>
                <w:color w:val="242424"/>
              </w:rPr>
              <w:t xml:space="preserve">CRUK are looking to speak to GPs and Practice Nurses to support with some changes they are making to a section of the CRUK website that serves primary healthcare professionals. </w:t>
            </w:r>
            <w:proofErr w:type="gramStart"/>
            <w:r w:rsidRPr="00D932FE">
              <w:rPr>
                <w:rFonts w:ascii="Arial" w:hAnsi="Arial" w:cs="Arial"/>
                <w:color w:val="242424"/>
              </w:rPr>
              <w:t>In particular, they</w:t>
            </w:r>
            <w:proofErr w:type="gramEnd"/>
            <w:r w:rsidRPr="00D932FE">
              <w:rPr>
                <w:rFonts w:ascii="Arial" w:hAnsi="Arial" w:cs="Arial"/>
                <w:color w:val="242424"/>
              </w:rPr>
              <w:t xml:space="preserve"> would like to speak to GPs and Practice Nurses who perhaps aren’t as familiar with CRUK’s work for this project.</w:t>
            </w:r>
          </w:p>
          <w:p w14:paraId="041EE46F" w14:textId="77777777" w:rsidR="008F1538" w:rsidRPr="00D932FE" w:rsidRDefault="00E21290" w:rsidP="008F1538">
            <w:pPr>
              <w:pStyle w:val="NormalWeb"/>
              <w:shd w:val="clear" w:color="auto" w:fill="FFFFFF"/>
              <w:rPr>
                <w:rFonts w:ascii="Arial" w:hAnsi="Arial" w:cs="Arial"/>
                <w:color w:val="242424"/>
              </w:rPr>
            </w:pPr>
            <w:r w:rsidRPr="00D932FE">
              <w:rPr>
                <w:rFonts w:ascii="Arial" w:hAnsi="Arial" w:cs="Arial"/>
                <w:color w:val="242424"/>
              </w:rPr>
              <w:t>The study will involve 2 parts:</w:t>
            </w:r>
          </w:p>
          <w:p w14:paraId="27E04F58" w14:textId="77777777" w:rsidR="008F1538" w:rsidRPr="00D932FE" w:rsidRDefault="00E21290" w:rsidP="00CF3358">
            <w:pPr>
              <w:pStyle w:val="NormalWeb"/>
              <w:numPr>
                <w:ilvl w:val="0"/>
                <w:numId w:val="10"/>
              </w:numPr>
              <w:shd w:val="clear" w:color="auto" w:fill="FFFFFF"/>
              <w:rPr>
                <w:rFonts w:ascii="Arial" w:eastAsia="Times New Roman" w:hAnsi="Arial" w:cs="Arial"/>
                <w:color w:val="242424"/>
              </w:rPr>
            </w:pPr>
            <w:r w:rsidRPr="00D932FE">
              <w:rPr>
                <w:rFonts w:ascii="Arial" w:eastAsia="Times New Roman" w:hAnsi="Arial" w:cs="Arial"/>
                <w:color w:val="242424"/>
              </w:rPr>
              <w:t>The first part of the study will be look at Screening content only and will involve a 45-minute interview with someone from the CRUK UX team. They will show participants some webpages and ask for their feedback via a series of pre-planned questions.</w:t>
            </w:r>
          </w:p>
          <w:p w14:paraId="59C8E9CC" w14:textId="128588DD" w:rsidR="00E21290" w:rsidRPr="00D932FE" w:rsidRDefault="00E21290" w:rsidP="00CF3358">
            <w:pPr>
              <w:pStyle w:val="NormalWeb"/>
              <w:numPr>
                <w:ilvl w:val="0"/>
                <w:numId w:val="10"/>
              </w:numPr>
              <w:shd w:val="clear" w:color="auto" w:fill="FFFFFF"/>
              <w:rPr>
                <w:rFonts w:ascii="Arial" w:eastAsia="Times New Roman" w:hAnsi="Arial" w:cs="Arial"/>
                <w:color w:val="242424"/>
              </w:rPr>
            </w:pPr>
            <w:r w:rsidRPr="00D932FE">
              <w:rPr>
                <w:rFonts w:ascii="Arial" w:eastAsia="Times New Roman" w:hAnsi="Arial" w:cs="Arial"/>
                <w:color w:val="242424"/>
              </w:rPr>
              <w:t>The second part of the study will be looking at a set of pages with information and resources for GP learning and support. </w:t>
            </w:r>
          </w:p>
          <w:p w14:paraId="0BBE2209" w14:textId="77777777" w:rsidR="00E21290" w:rsidRPr="00D932FE" w:rsidRDefault="00E21290" w:rsidP="00E21290">
            <w:pPr>
              <w:pStyle w:val="NormalWeb"/>
              <w:shd w:val="clear" w:color="auto" w:fill="FFFFFF"/>
              <w:rPr>
                <w:rFonts w:ascii="Arial" w:hAnsi="Arial" w:cs="Arial"/>
              </w:rPr>
            </w:pPr>
            <w:r w:rsidRPr="00D932FE">
              <w:rPr>
                <w:rFonts w:ascii="Arial" w:hAnsi="Arial" w:cs="Arial"/>
                <w:color w:val="242424"/>
              </w:rPr>
              <w:t>To take part in this project, participants will need to agree to be contacted via the </w:t>
            </w:r>
            <w:hyperlink r:id="rId8" w:tgtFrame="_blank" w:tooltip="Original URL: https://forms.office.com/Pages/ResponsePage.aspx?id=L4lzROBx_EaN7Cc5ArUTSeZDbRMHT7BClQbQTK4r-mpUNUJKSlk4WjdVQVVUMUs2RkcwUjEwOFBUWSQlQCN0PWcu. Click or tap if you trust this link." w:history="1">
              <w:r w:rsidRPr="00D932FE">
                <w:rPr>
                  <w:rStyle w:val="Hyperlink"/>
                  <w:rFonts w:ascii="Arial" w:hAnsi="Arial" w:cs="Arial"/>
                  <w:shd w:val="clear" w:color="auto" w:fill="F8F8F8"/>
                </w:rPr>
                <w:t>‘op</w:t>
              </w:r>
              <w:r w:rsidRPr="00D932FE">
                <w:rPr>
                  <w:rStyle w:val="Hyperlink"/>
                  <w:rFonts w:ascii="Arial" w:hAnsi="Arial" w:cs="Arial"/>
                  <w:shd w:val="clear" w:color="auto" w:fill="F8F8F8"/>
                </w:rPr>
                <w:t>t in form’</w:t>
              </w:r>
            </w:hyperlink>
            <w:r w:rsidRPr="00D932FE">
              <w:rPr>
                <w:rFonts w:ascii="Arial" w:hAnsi="Arial" w:cs="Arial"/>
                <w:color w:val="242424"/>
              </w:rPr>
              <w:t>, where there is more information about the project and they can agree to be contacted about taking part. The team can be flexible to accommodate their availability and participants chosen will be offered an incentive for their time.</w:t>
            </w:r>
          </w:p>
          <w:p w14:paraId="2A4916B4" w14:textId="39D0E84D" w:rsidR="00E119F5" w:rsidRPr="00D932FE" w:rsidRDefault="00E119F5" w:rsidP="00E119F5">
            <w:pPr>
              <w:pStyle w:val="ListParagraph"/>
              <w:numPr>
                <w:ilvl w:val="0"/>
                <w:numId w:val="2"/>
              </w:numPr>
              <w:shd w:val="clear" w:color="auto" w:fill="BDD6EE"/>
              <w:autoSpaceDN w:val="0"/>
              <w:spacing w:line="276" w:lineRule="auto"/>
              <w:rPr>
                <w:rFonts w:ascii="Arial" w:hAnsi="Arial" w:cs="Arial"/>
                <w:b/>
                <w:bCs/>
              </w:rPr>
            </w:pPr>
            <w:r w:rsidRPr="00D932FE">
              <w:rPr>
                <w:rFonts w:ascii="Arial" w:hAnsi="Arial" w:cs="Arial"/>
                <w:b/>
                <w:bCs/>
                <w:color w:val="000000"/>
              </w:rPr>
              <w:t xml:space="preserve">ACTION: </w:t>
            </w:r>
            <w:r w:rsidRPr="00D932FE">
              <w:rPr>
                <w:rFonts w:ascii="Arial" w:hAnsi="Arial" w:cs="Arial"/>
                <w:b/>
                <w:bCs/>
              </w:rPr>
              <w:t>GP Forum Primary Study Day</w:t>
            </w:r>
            <w:r w:rsidR="00FB09B3" w:rsidRPr="00D932FE">
              <w:rPr>
                <w:rFonts w:ascii="Arial" w:hAnsi="Arial" w:cs="Arial"/>
                <w:b/>
                <w:bCs/>
              </w:rPr>
              <w:t xml:space="preserve"> – Medical and </w:t>
            </w:r>
            <w:r w:rsidR="00FB09B3" w:rsidRPr="00D932FE">
              <w:rPr>
                <w:rFonts w:ascii="Arial" w:hAnsi="Arial" w:cs="Arial"/>
                <w:b/>
                <w:bCs/>
              </w:rPr>
              <w:t>O</w:t>
            </w:r>
            <w:r w:rsidR="00FB09B3" w:rsidRPr="00D932FE">
              <w:rPr>
                <w:rFonts w:ascii="Arial" w:hAnsi="Arial" w:cs="Arial"/>
                <w:b/>
                <w:bCs/>
              </w:rPr>
              <w:t>phthalmic</w:t>
            </w:r>
            <w:r w:rsidR="00FB09B3" w:rsidRPr="00D932FE">
              <w:rPr>
                <w:rFonts w:ascii="Arial" w:hAnsi="Arial" w:cs="Arial"/>
              </w:rPr>
              <w:t xml:space="preserve"> </w:t>
            </w:r>
            <w:r w:rsidR="00FB09B3" w:rsidRPr="00D932FE">
              <w:rPr>
                <w:rFonts w:ascii="Arial" w:hAnsi="Arial" w:cs="Arial"/>
                <w:b/>
                <w:bCs/>
              </w:rPr>
              <w:t xml:space="preserve">Emergencies </w:t>
            </w:r>
          </w:p>
          <w:p w14:paraId="7685347E" w14:textId="5F5CCD46" w:rsidR="00E119F5" w:rsidRPr="00D932FE" w:rsidRDefault="00E119F5" w:rsidP="00E119F5">
            <w:pPr>
              <w:rPr>
                <w:rFonts w:ascii="Arial" w:hAnsi="Arial" w:cs="Arial"/>
                <w:lang w:eastAsia="en-GB"/>
              </w:rPr>
            </w:pPr>
            <w:r w:rsidRPr="00D932FE">
              <w:rPr>
                <w:rFonts w:ascii="Arial" w:hAnsi="Arial" w:cs="Arial"/>
                <w:lang w:eastAsia="en-GB"/>
              </w:rPr>
              <w:lastRenderedPageBreak/>
              <w:t xml:space="preserve">The next GP Forum Primary Care study day </w:t>
            </w:r>
            <w:r w:rsidRPr="00D932FE">
              <w:rPr>
                <w:rFonts w:ascii="Arial" w:hAnsi="Arial" w:cs="Arial"/>
                <w:lang w:eastAsia="en-GB"/>
              </w:rPr>
              <w:t xml:space="preserve">is </w:t>
            </w:r>
            <w:r w:rsidRPr="00D932FE">
              <w:rPr>
                <w:rFonts w:ascii="Arial" w:hAnsi="Arial" w:cs="Arial"/>
                <w:lang w:eastAsia="en-GB"/>
              </w:rPr>
              <w:t xml:space="preserve">to be held </w:t>
            </w:r>
            <w:r w:rsidRPr="00D932FE">
              <w:rPr>
                <w:rFonts w:ascii="Arial" w:hAnsi="Arial" w:cs="Arial"/>
                <w:lang w:eastAsia="en-GB"/>
              </w:rPr>
              <w:t xml:space="preserve">on </w:t>
            </w:r>
            <w:r w:rsidRPr="00D932FE">
              <w:rPr>
                <w:rFonts w:ascii="Arial" w:hAnsi="Arial" w:cs="Arial"/>
              </w:rPr>
              <w:t>Wednesday, 6 March</w:t>
            </w:r>
            <w:r w:rsidRPr="00D932FE">
              <w:rPr>
                <w:rFonts w:ascii="Arial" w:hAnsi="Arial" w:cs="Arial"/>
              </w:rPr>
              <w:t xml:space="preserve"> 2024</w:t>
            </w:r>
            <w:r w:rsidRPr="00D932FE">
              <w:rPr>
                <w:rFonts w:ascii="Arial" w:hAnsi="Arial" w:cs="Arial"/>
                <w:lang w:eastAsia="en-GB"/>
              </w:rPr>
              <w:t xml:space="preserve">. The meeting has 3 hours CPD </w:t>
            </w:r>
            <w:proofErr w:type="gramStart"/>
            <w:r w:rsidRPr="00D932FE">
              <w:rPr>
                <w:rFonts w:ascii="Arial" w:hAnsi="Arial" w:cs="Arial"/>
                <w:lang w:eastAsia="en-GB"/>
              </w:rPr>
              <w:t>approval</w:t>
            </w:r>
            <w:proofErr w:type="gramEnd"/>
            <w:r w:rsidRPr="00D932FE">
              <w:rPr>
                <w:rFonts w:ascii="Arial" w:hAnsi="Arial" w:cs="Arial"/>
                <w:lang w:eastAsia="en-GB"/>
              </w:rPr>
              <w:t xml:space="preserve"> and the registration fee is just £20.</w:t>
            </w:r>
            <w:r w:rsidRPr="00D932FE">
              <w:rPr>
                <w:rFonts w:ascii="Arial" w:hAnsi="Arial" w:cs="Arial"/>
                <w:lang w:eastAsia="en-GB"/>
              </w:rPr>
              <w:t xml:space="preserve"> Please see the </w:t>
            </w:r>
            <w:hyperlink r:id="rId9" w:history="1">
              <w:r w:rsidR="009D1DD5" w:rsidRPr="00D932FE">
                <w:rPr>
                  <w:rFonts w:ascii="Arial" w:hAnsi="Arial" w:cs="Arial"/>
                  <w:color w:val="0000FF"/>
                  <w:u w:val="single"/>
                </w:rPr>
                <w:t>Practice Hub</w:t>
              </w:r>
            </w:hyperlink>
            <w:r w:rsidRPr="00D932FE">
              <w:rPr>
                <w:rFonts w:ascii="Arial" w:hAnsi="Arial" w:cs="Arial"/>
                <w:lang w:eastAsia="en-GB"/>
              </w:rPr>
              <w:t xml:space="preserve"> for full information and to r</w:t>
            </w:r>
            <w:r w:rsidRPr="00D932FE">
              <w:rPr>
                <w:rFonts w:ascii="Arial" w:hAnsi="Arial" w:cs="Arial"/>
                <w:lang w:eastAsia="en-GB"/>
              </w:rPr>
              <w:t>egist</w:t>
            </w:r>
            <w:r w:rsidRPr="00D932FE">
              <w:rPr>
                <w:rFonts w:ascii="Arial" w:hAnsi="Arial" w:cs="Arial"/>
                <w:lang w:eastAsia="en-GB"/>
              </w:rPr>
              <w:t>er please contact</w:t>
            </w:r>
            <w:r w:rsidRPr="00D932FE">
              <w:rPr>
                <w:rFonts w:ascii="Arial" w:hAnsi="Arial" w:cs="Arial"/>
                <w:lang w:eastAsia="en-GB"/>
              </w:rPr>
              <w:t xml:space="preserve">: </w:t>
            </w:r>
            <w:hyperlink r:id="rId10" w:history="1">
              <w:r w:rsidRPr="00D932FE">
                <w:rPr>
                  <w:rStyle w:val="Hyperlink"/>
                  <w:rFonts w:ascii="Arial" w:hAnsi="Arial" w:cs="Arial"/>
                  <w:u w:val="none"/>
                  <w:lang w:eastAsia="en-GB"/>
                </w:rPr>
                <w:t>info@gpforum.com</w:t>
              </w:r>
            </w:hyperlink>
            <w:r w:rsidRPr="00D932FE">
              <w:rPr>
                <w:rFonts w:ascii="Arial" w:hAnsi="Arial" w:cs="Arial"/>
                <w:lang w:eastAsia="en-GB"/>
              </w:rPr>
              <w:t>.</w:t>
            </w:r>
          </w:p>
          <w:p w14:paraId="284B18E2" w14:textId="640656D6" w:rsidR="001907F5" w:rsidRPr="00D932FE" w:rsidRDefault="001907F5" w:rsidP="00E119F5">
            <w:pPr>
              <w:rPr>
                <w:rFonts w:ascii="Arial" w:hAnsi="Arial" w:cs="Arial"/>
                <w:i/>
                <w:iCs/>
                <w:u w:val="single"/>
                <w:lang w:eastAsia="en-GB"/>
              </w:rPr>
            </w:pPr>
          </w:p>
          <w:p w14:paraId="42C2B761" w14:textId="08421FEC" w:rsidR="001907F5" w:rsidRPr="00D932FE" w:rsidRDefault="001907F5" w:rsidP="001907F5">
            <w:pPr>
              <w:pStyle w:val="ListParagraph"/>
              <w:numPr>
                <w:ilvl w:val="0"/>
                <w:numId w:val="2"/>
              </w:numPr>
              <w:shd w:val="clear" w:color="auto" w:fill="BDD6EE"/>
              <w:autoSpaceDN w:val="0"/>
              <w:spacing w:line="276" w:lineRule="auto"/>
              <w:rPr>
                <w:rFonts w:ascii="Arial" w:hAnsi="Arial" w:cs="Arial"/>
                <w:b/>
                <w:bCs/>
              </w:rPr>
            </w:pPr>
            <w:r w:rsidRPr="00D932FE">
              <w:rPr>
                <w:rFonts w:ascii="Arial" w:hAnsi="Arial" w:cs="Arial"/>
                <w:b/>
                <w:bCs/>
                <w:color w:val="000000"/>
              </w:rPr>
              <w:t xml:space="preserve">ACTION: </w:t>
            </w:r>
            <w:r w:rsidR="00D932FE" w:rsidRPr="00D932FE">
              <w:rPr>
                <w:rFonts w:ascii="Arial" w:hAnsi="Arial" w:cs="Arial"/>
                <w:b/>
                <w:bCs/>
              </w:rPr>
              <w:t>NHS GM Health Inequalities CPD Programme</w:t>
            </w:r>
          </w:p>
          <w:p w14:paraId="57706F6F" w14:textId="21D2E577" w:rsidR="001907F5" w:rsidRPr="00D932FE" w:rsidRDefault="00D932FE" w:rsidP="001907F5">
            <w:pPr>
              <w:rPr>
                <w:rFonts w:ascii="Arial" w:hAnsi="Arial" w:cs="Arial"/>
              </w:rPr>
            </w:pPr>
            <w:r w:rsidRPr="00D932FE">
              <w:rPr>
                <w:rFonts w:ascii="Arial" w:hAnsi="Arial" w:cs="Arial"/>
              </w:rPr>
              <w:t xml:space="preserve">NHS Greater Manchester in partnership with the University of Salford is delivering a health inequalities programme to educate and empower colleagues across the ICS to recognise and address health inequalities in their work. </w:t>
            </w:r>
            <w:r w:rsidRPr="00D932FE">
              <w:rPr>
                <w:rFonts w:ascii="Arial" w:hAnsi="Arial" w:cs="Arial"/>
              </w:rPr>
              <w:t xml:space="preserve">The </w:t>
            </w:r>
            <w:r w:rsidR="001907F5" w:rsidRPr="00D932FE">
              <w:rPr>
                <w:rFonts w:ascii="Arial" w:hAnsi="Arial" w:cs="Arial"/>
              </w:rPr>
              <w:t>NHS GM Health Inequalities CPD Programme commences 1</w:t>
            </w:r>
            <w:r w:rsidR="001907F5" w:rsidRPr="00D932FE">
              <w:rPr>
                <w:rFonts w:ascii="Arial" w:hAnsi="Arial" w:cs="Arial"/>
              </w:rPr>
              <w:t>7,</w:t>
            </w:r>
            <w:r w:rsidR="001907F5" w:rsidRPr="00D932FE">
              <w:rPr>
                <w:rFonts w:ascii="Arial" w:hAnsi="Arial" w:cs="Arial"/>
              </w:rPr>
              <w:t xml:space="preserve"> January 2024 – March 2024. </w:t>
            </w:r>
          </w:p>
          <w:p w14:paraId="0F6FE246" w14:textId="77777777" w:rsidR="001907F5" w:rsidRPr="00D932FE" w:rsidRDefault="001907F5" w:rsidP="001907F5">
            <w:pPr>
              <w:rPr>
                <w:rFonts w:ascii="Arial" w:hAnsi="Arial" w:cs="Arial"/>
              </w:rPr>
            </w:pPr>
          </w:p>
          <w:p w14:paraId="52484EF3" w14:textId="1E409673" w:rsidR="001907F5" w:rsidRPr="00D932FE" w:rsidRDefault="001907F5" w:rsidP="001907F5">
            <w:pPr>
              <w:rPr>
                <w:rFonts w:ascii="Arial" w:hAnsi="Arial" w:cs="Arial"/>
              </w:rPr>
            </w:pPr>
            <w:r w:rsidRPr="00D932FE">
              <w:rPr>
                <w:rFonts w:ascii="Arial" w:hAnsi="Arial" w:cs="Arial"/>
              </w:rPr>
              <w:t>This programme will take place over 3 days (2 in person sessions in Salford and 1 virtual session). Attendees will explore health inequalities and their causes, current agendas around health inequalities, inclusive services, community and patient engagement, and best practice to tackle health inequalities.</w:t>
            </w:r>
          </w:p>
          <w:p w14:paraId="3B09B0F8" w14:textId="77777777" w:rsidR="001907F5" w:rsidRPr="00D932FE" w:rsidRDefault="001907F5" w:rsidP="001907F5">
            <w:pPr>
              <w:rPr>
                <w:rFonts w:ascii="Arial" w:hAnsi="Arial" w:cs="Arial"/>
              </w:rPr>
            </w:pPr>
          </w:p>
          <w:p w14:paraId="7DD6FB1F" w14:textId="77777777" w:rsidR="001907F5" w:rsidRPr="00D932FE" w:rsidRDefault="001907F5" w:rsidP="001907F5">
            <w:pPr>
              <w:rPr>
                <w:rFonts w:ascii="Arial" w:hAnsi="Arial" w:cs="Arial"/>
                <w:b/>
                <w:bCs/>
              </w:rPr>
            </w:pPr>
            <w:r w:rsidRPr="00D932FE">
              <w:rPr>
                <w:rFonts w:ascii="Arial" w:hAnsi="Arial" w:cs="Arial"/>
              </w:rPr>
              <w:t xml:space="preserve">Applications can be made </w:t>
            </w:r>
            <w:hyperlink r:id="rId11" w:history="1">
              <w:r w:rsidRPr="00D932FE">
                <w:rPr>
                  <w:rStyle w:val="Hyperlink"/>
                  <w:rFonts w:ascii="Arial" w:hAnsi="Arial" w:cs="Arial"/>
                </w:rPr>
                <w:t>here</w:t>
              </w:r>
            </w:hyperlink>
            <w:r w:rsidRPr="00D932FE">
              <w:rPr>
                <w:rFonts w:ascii="Arial" w:hAnsi="Arial" w:cs="Arial"/>
              </w:rPr>
              <w:t xml:space="preserve">. </w:t>
            </w:r>
            <w:r w:rsidRPr="00D932FE">
              <w:rPr>
                <w:rFonts w:ascii="Arial" w:hAnsi="Arial" w:cs="Arial"/>
                <w:b/>
                <w:bCs/>
              </w:rPr>
              <w:t xml:space="preserve">Applications for this education programme close on </w:t>
            </w:r>
            <w:r w:rsidRPr="00D932FE">
              <w:rPr>
                <w:rFonts w:ascii="Arial" w:hAnsi="Arial" w:cs="Arial"/>
                <w:b/>
                <w:bCs/>
                <w:u w:val="single"/>
              </w:rPr>
              <w:t>15</w:t>
            </w:r>
            <w:r w:rsidRPr="00D932FE">
              <w:rPr>
                <w:rFonts w:ascii="Arial" w:hAnsi="Arial" w:cs="Arial"/>
                <w:b/>
                <w:bCs/>
                <w:u w:val="single"/>
                <w:vertAlign w:val="superscript"/>
              </w:rPr>
              <w:t>th</w:t>
            </w:r>
            <w:r w:rsidRPr="00D932FE">
              <w:rPr>
                <w:rFonts w:ascii="Arial" w:hAnsi="Arial" w:cs="Arial"/>
                <w:b/>
                <w:bCs/>
                <w:u w:val="single"/>
              </w:rPr>
              <w:t xml:space="preserve"> December 2023</w:t>
            </w:r>
            <w:r w:rsidRPr="00D932FE">
              <w:rPr>
                <w:rFonts w:ascii="Arial" w:hAnsi="Arial" w:cs="Arial"/>
                <w:b/>
                <w:bCs/>
              </w:rPr>
              <w:t>.</w:t>
            </w:r>
          </w:p>
          <w:p w14:paraId="3B6CDD15" w14:textId="77777777" w:rsidR="001907F5" w:rsidRPr="00D932FE" w:rsidRDefault="001907F5" w:rsidP="001907F5">
            <w:pPr>
              <w:rPr>
                <w:rFonts w:ascii="Arial" w:hAnsi="Arial" w:cs="Arial"/>
              </w:rPr>
            </w:pPr>
          </w:p>
          <w:p w14:paraId="0F343507" w14:textId="7E471E28" w:rsidR="001907F5" w:rsidRPr="00D932FE" w:rsidRDefault="00583615" w:rsidP="001907F5">
            <w:pPr>
              <w:rPr>
                <w:rFonts w:ascii="Arial" w:hAnsi="Arial" w:cs="Arial"/>
              </w:rPr>
            </w:pPr>
            <w:r w:rsidRPr="00D932FE">
              <w:rPr>
                <w:rFonts w:ascii="Arial" w:hAnsi="Arial" w:cs="Arial"/>
                <w:lang w:eastAsia="en-GB"/>
              </w:rPr>
              <w:t xml:space="preserve">Please see the </w:t>
            </w:r>
            <w:hyperlink r:id="rId12" w:history="1">
              <w:r w:rsidRPr="00D932FE">
                <w:rPr>
                  <w:rFonts w:ascii="Arial" w:hAnsi="Arial" w:cs="Arial"/>
                  <w:color w:val="0000FF"/>
                  <w:u w:val="single"/>
                </w:rPr>
                <w:t>Practice Hub</w:t>
              </w:r>
            </w:hyperlink>
            <w:r w:rsidRPr="00D932FE">
              <w:rPr>
                <w:rFonts w:ascii="Arial" w:hAnsi="Arial" w:cs="Arial"/>
                <w:lang w:eastAsia="en-GB"/>
              </w:rPr>
              <w:t xml:space="preserve"> for full information</w:t>
            </w:r>
            <w:r w:rsidR="001907F5" w:rsidRPr="00D932FE">
              <w:rPr>
                <w:rFonts w:ascii="Arial" w:hAnsi="Arial" w:cs="Arial"/>
              </w:rPr>
              <w:t xml:space="preserve">.  </w:t>
            </w:r>
            <w:r w:rsidR="001907F5" w:rsidRPr="00D932FE">
              <w:rPr>
                <w:rFonts w:ascii="Arial" w:hAnsi="Arial" w:cs="Arial"/>
              </w:rPr>
              <w:t xml:space="preserve">If you have any queries, please contact Antemeka </w:t>
            </w:r>
            <w:proofErr w:type="spellStart"/>
            <w:r w:rsidR="001907F5" w:rsidRPr="00D932FE">
              <w:rPr>
                <w:rFonts w:ascii="Arial" w:hAnsi="Arial" w:cs="Arial"/>
              </w:rPr>
              <w:t>Cobham-Wilson</w:t>
            </w:r>
            <w:proofErr w:type="spellEnd"/>
            <w:r w:rsidR="001907F5" w:rsidRPr="00D932FE">
              <w:rPr>
                <w:rFonts w:ascii="Arial" w:hAnsi="Arial" w:cs="Arial"/>
              </w:rPr>
              <w:t xml:space="preserve">, Race Equality Lead: </w:t>
            </w:r>
            <w:hyperlink r:id="rId13" w:history="1">
              <w:r w:rsidR="001907F5" w:rsidRPr="00D932FE">
                <w:rPr>
                  <w:rStyle w:val="Hyperlink"/>
                  <w:rFonts w:ascii="Arial" w:hAnsi="Arial" w:cs="Arial"/>
                </w:rPr>
                <w:t>Antemeka.cobham-wilson@nhs.net</w:t>
              </w:r>
            </w:hyperlink>
            <w:r w:rsidR="001907F5" w:rsidRPr="00D932FE">
              <w:rPr>
                <w:rFonts w:ascii="Arial" w:hAnsi="Arial" w:cs="Arial"/>
              </w:rPr>
              <w:t xml:space="preserve">. </w:t>
            </w:r>
          </w:p>
          <w:p w14:paraId="341986AD" w14:textId="15856604" w:rsidR="000649C7" w:rsidRPr="00D932FE" w:rsidRDefault="000649C7" w:rsidP="000649C7">
            <w:pPr>
              <w:rPr>
                <w:rFonts w:ascii="Arial" w:hAnsi="Arial" w:cs="Arial"/>
              </w:rPr>
            </w:pPr>
          </w:p>
        </w:tc>
      </w:tr>
      <w:tr w:rsidR="00ED2FEB" w:rsidRPr="00D932FE" w14:paraId="7C97F394" w14:textId="77777777" w:rsidTr="00ED2FEB">
        <w:trPr>
          <w:trHeight w:val="146"/>
          <w:jc w:val="center"/>
        </w:trPr>
        <w:tc>
          <w:tcPr>
            <w:tcW w:w="12330" w:type="dxa"/>
            <w:gridSpan w:val="2"/>
            <w:tcBorders>
              <w:top w:val="nil"/>
              <w:left w:val="single" w:sz="8" w:space="0" w:color="000000"/>
              <w:bottom w:val="single" w:sz="8" w:space="0" w:color="000000"/>
              <w:right w:val="single" w:sz="8" w:space="0" w:color="000000"/>
            </w:tcBorders>
            <w:shd w:val="clear" w:color="auto" w:fill="3333FF"/>
            <w:tcMar>
              <w:top w:w="0" w:type="dxa"/>
              <w:left w:w="108" w:type="dxa"/>
              <w:bottom w:w="0" w:type="dxa"/>
              <w:right w:w="108" w:type="dxa"/>
            </w:tcMar>
            <w:hideMark/>
          </w:tcPr>
          <w:p w14:paraId="6FD940CD" w14:textId="77777777" w:rsidR="00ED2FEB" w:rsidRPr="00D932FE" w:rsidRDefault="00ED2FEB">
            <w:pPr>
              <w:spacing w:line="146" w:lineRule="atLeast"/>
              <w:jc w:val="center"/>
              <w:rPr>
                <w:rFonts w:ascii="Arial" w:hAnsi="Arial" w:cs="Arial"/>
                <w:b/>
                <w:bCs/>
              </w:rPr>
            </w:pPr>
            <w:r w:rsidRPr="00D932FE">
              <w:rPr>
                <w:rFonts w:ascii="Arial" w:hAnsi="Arial" w:cs="Arial"/>
                <w:b/>
                <w:bCs/>
                <w:color w:val="FFFFFF"/>
              </w:rPr>
              <w:lastRenderedPageBreak/>
              <w:t>Updates</w:t>
            </w:r>
          </w:p>
        </w:tc>
      </w:tr>
      <w:tr w:rsidR="00ED2FEB" w:rsidRPr="00D932FE" w14:paraId="58941FA0" w14:textId="77777777" w:rsidTr="00ED2FEB">
        <w:trPr>
          <w:trHeight w:val="146"/>
          <w:jc w:val="center"/>
        </w:trPr>
        <w:tc>
          <w:tcPr>
            <w:tcW w:w="123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3D8E22" w14:textId="302C1B68" w:rsidR="000649C7" w:rsidRPr="00D932FE" w:rsidRDefault="00E92C03" w:rsidP="000649C7">
            <w:pPr>
              <w:pStyle w:val="ListParagraph"/>
              <w:numPr>
                <w:ilvl w:val="0"/>
                <w:numId w:val="2"/>
              </w:numPr>
              <w:shd w:val="clear" w:color="auto" w:fill="BDD6EE"/>
              <w:autoSpaceDN w:val="0"/>
              <w:spacing w:line="276" w:lineRule="auto"/>
              <w:rPr>
                <w:rFonts w:ascii="Arial" w:hAnsi="Arial" w:cs="Arial"/>
                <w:b/>
                <w:bCs/>
              </w:rPr>
            </w:pPr>
            <w:r w:rsidRPr="00D932FE">
              <w:rPr>
                <w:rFonts w:ascii="Arial" w:eastAsia="Times New Roman" w:hAnsi="Arial" w:cs="Arial"/>
                <w:b/>
                <w:bCs/>
              </w:rPr>
              <w:t xml:space="preserve">UPDATE: </w:t>
            </w:r>
            <w:r w:rsidRPr="00E92C03">
              <w:rPr>
                <w:rFonts w:ascii="Arial" w:eastAsia="Times New Roman" w:hAnsi="Arial" w:cs="Arial"/>
                <w:b/>
                <w:bCs/>
              </w:rPr>
              <w:t>GM Cancer Care Standards</w:t>
            </w:r>
          </w:p>
          <w:p w14:paraId="1A72128B" w14:textId="11D61BDC" w:rsidR="00E92C03" w:rsidRPr="00E92C03" w:rsidRDefault="009D1DD5" w:rsidP="00E92C03">
            <w:pPr>
              <w:rPr>
                <w:rFonts w:ascii="Arial" w:eastAsia="Times New Roman" w:hAnsi="Arial" w:cs="Arial"/>
              </w:rPr>
            </w:pPr>
            <w:r w:rsidRPr="00D932FE">
              <w:rPr>
                <w:rFonts w:ascii="Arial" w:eastAsia="Times New Roman" w:hAnsi="Arial" w:cs="Arial"/>
              </w:rPr>
              <w:t xml:space="preserve">Please go to the </w:t>
            </w:r>
            <w:hyperlink r:id="rId14" w:history="1">
              <w:r w:rsidRPr="00D932FE">
                <w:rPr>
                  <w:rFonts w:ascii="Arial" w:hAnsi="Arial" w:cs="Arial"/>
                  <w:color w:val="0000FF"/>
                  <w:u w:val="single"/>
                </w:rPr>
                <w:t>Practice Hub</w:t>
              </w:r>
            </w:hyperlink>
            <w:r w:rsidRPr="00D932FE">
              <w:rPr>
                <w:rFonts w:ascii="Arial" w:hAnsi="Arial" w:cs="Arial"/>
              </w:rPr>
              <w:t xml:space="preserve"> to view the </w:t>
            </w:r>
            <w:r w:rsidR="00E92C03" w:rsidRPr="00E92C03">
              <w:rPr>
                <w:rFonts w:ascii="Arial" w:eastAsia="Times New Roman" w:hAnsi="Arial" w:cs="Arial"/>
              </w:rPr>
              <w:t xml:space="preserve">New Cancer Diagnosis letter and the Cancer Care Review Standards which were recently agreed by GM Cancer Personalised Care Delivery Group. The Cancer Care Review standards document is the first element of a larger piece of quality improvement work. Over the coming months the Personalised Care Delivery Group will be delivering actions which will include developing a clear protocol to guide practices in achieving </w:t>
            </w:r>
            <w:proofErr w:type="spellStart"/>
            <w:r w:rsidR="00E92C03" w:rsidRPr="00E92C03">
              <w:rPr>
                <w:rFonts w:ascii="Arial" w:eastAsia="Times New Roman" w:hAnsi="Arial" w:cs="Arial"/>
              </w:rPr>
              <w:t>QoF</w:t>
            </w:r>
            <w:proofErr w:type="spellEnd"/>
            <w:r w:rsidR="00E92C03" w:rsidRPr="00E92C03">
              <w:rPr>
                <w:rFonts w:ascii="Arial" w:eastAsia="Times New Roman" w:hAnsi="Arial" w:cs="Arial"/>
              </w:rPr>
              <w:t xml:space="preserve"> indicators CAN004, CAN005, with a focus on quality of delivery. </w:t>
            </w:r>
          </w:p>
          <w:p w14:paraId="51D5E37F" w14:textId="77777777" w:rsidR="000649C7" w:rsidRPr="00D932FE" w:rsidRDefault="000649C7">
            <w:pPr>
              <w:rPr>
                <w:rFonts w:ascii="Arial" w:hAnsi="Arial" w:cs="Arial"/>
                <w:color w:val="202A30"/>
              </w:rPr>
            </w:pPr>
          </w:p>
          <w:p w14:paraId="705969D2" w14:textId="403E0CDD" w:rsidR="000649C7" w:rsidRPr="00D932FE" w:rsidRDefault="000649C7" w:rsidP="000649C7">
            <w:pPr>
              <w:pStyle w:val="ListParagraph"/>
              <w:numPr>
                <w:ilvl w:val="0"/>
                <w:numId w:val="2"/>
              </w:numPr>
              <w:shd w:val="clear" w:color="auto" w:fill="BDD6EE"/>
              <w:autoSpaceDN w:val="0"/>
              <w:spacing w:line="276" w:lineRule="auto"/>
              <w:rPr>
                <w:rFonts w:ascii="Arial" w:hAnsi="Arial" w:cs="Arial"/>
                <w:b/>
                <w:bCs/>
              </w:rPr>
            </w:pPr>
            <w:r w:rsidRPr="00D932FE">
              <w:rPr>
                <w:rFonts w:ascii="Arial" w:hAnsi="Arial" w:cs="Arial"/>
                <w:b/>
                <w:bCs/>
              </w:rPr>
              <w:t>UPDATE</w:t>
            </w:r>
            <w:r w:rsidR="00E21290" w:rsidRPr="00D932FE">
              <w:rPr>
                <w:rFonts w:ascii="Arial" w:hAnsi="Arial" w:cs="Arial"/>
                <w:b/>
                <w:bCs/>
              </w:rPr>
              <w:t xml:space="preserve">: Warm Spaces </w:t>
            </w:r>
            <w:r w:rsidR="008F1538" w:rsidRPr="00D932FE">
              <w:rPr>
                <w:rFonts w:ascii="Arial" w:hAnsi="Arial" w:cs="Arial"/>
                <w:b/>
                <w:bCs/>
              </w:rPr>
              <w:t xml:space="preserve">and Libraries </w:t>
            </w:r>
            <w:r w:rsidR="00E21290" w:rsidRPr="00D932FE">
              <w:rPr>
                <w:rFonts w:ascii="Arial" w:hAnsi="Arial" w:cs="Arial"/>
                <w:b/>
                <w:bCs/>
              </w:rPr>
              <w:t>this Winter</w:t>
            </w:r>
          </w:p>
          <w:p w14:paraId="46B648F1" w14:textId="4588BFB5" w:rsidR="00E21290" w:rsidRPr="00D932FE" w:rsidRDefault="00E21290" w:rsidP="00E21290">
            <w:pPr>
              <w:rPr>
                <w:rFonts w:ascii="Arial" w:hAnsi="Arial" w:cs="Arial"/>
              </w:rPr>
            </w:pPr>
            <w:r w:rsidRPr="00D932FE">
              <w:rPr>
                <w:rFonts w:ascii="Arial" w:eastAsia="Times New Roman" w:hAnsi="Arial" w:cs="Arial"/>
                <w:color w:val="333333"/>
                <w:lang w:eastAsia="en-GB"/>
              </w:rPr>
              <w:t>T</w:t>
            </w:r>
            <w:r w:rsidRPr="00E21290">
              <w:rPr>
                <w:rFonts w:ascii="Arial" w:eastAsia="Times New Roman" w:hAnsi="Arial" w:cs="Arial"/>
                <w:color w:val="333333"/>
                <w:lang w:eastAsia="en-GB"/>
              </w:rPr>
              <w:t>here</w:t>
            </w:r>
            <w:r w:rsidRPr="00D932FE">
              <w:rPr>
                <w:rFonts w:ascii="Arial" w:eastAsia="Times New Roman" w:hAnsi="Arial" w:cs="Arial"/>
                <w:color w:val="333333"/>
                <w:lang w:eastAsia="en-GB"/>
              </w:rPr>
              <w:t xml:space="preserve"> are</w:t>
            </w:r>
            <w:r w:rsidRPr="00E21290">
              <w:rPr>
                <w:rFonts w:ascii="Arial" w:eastAsia="Times New Roman" w:hAnsi="Arial" w:cs="Arial"/>
                <w:color w:val="333333"/>
                <w:lang w:eastAsia="en-GB"/>
              </w:rPr>
              <w:t xml:space="preserve"> many warm spaces open every day of the week in Stockport. These warm spaces are open to everyone </w:t>
            </w:r>
            <w:r w:rsidR="00632926">
              <w:rPr>
                <w:rFonts w:ascii="Arial" w:eastAsia="Times New Roman" w:hAnsi="Arial" w:cs="Arial"/>
                <w:color w:val="333333"/>
                <w:lang w:eastAsia="en-GB"/>
              </w:rPr>
              <w:t>on a</w:t>
            </w:r>
            <w:r w:rsidRPr="00E21290">
              <w:rPr>
                <w:rFonts w:ascii="Arial" w:eastAsia="Times New Roman" w:hAnsi="Arial" w:cs="Arial"/>
                <w:color w:val="333333"/>
                <w:lang w:eastAsia="en-GB"/>
              </w:rPr>
              <w:t xml:space="preserve"> </w:t>
            </w:r>
            <w:proofErr w:type="gramStart"/>
            <w:r w:rsidRPr="00E21290">
              <w:rPr>
                <w:rFonts w:ascii="Arial" w:eastAsia="Times New Roman" w:hAnsi="Arial" w:cs="Arial"/>
                <w:color w:val="333333"/>
                <w:lang w:eastAsia="en-GB"/>
              </w:rPr>
              <w:t>drop in</w:t>
            </w:r>
            <w:proofErr w:type="gramEnd"/>
            <w:r w:rsidR="00632926">
              <w:rPr>
                <w:rFonts w:ascii="Arial" w:eastAsia="Times New Roman" w:hAnsi="Arial" w:cs="Arial"/>
                <w:color w:val="333333"/>
                <w:lang w:eastAsia="en-GB"/>
              </w:rPr>
              <w:t xml:space="preserve"> basis. O</w:t>
            </w:r>
            <w:r w:rsidRPr="00E21290">
              <w:rPr>
                <w:rFonts w:ascii="Arial" w:eastAsia="Times New Roman" w:hAnsi="Arial" w:cs="Arial"/>
                <w:color w:val="333333"/>
                <w:lang w:eastAsia="en-GB"/>
              </w:rPr>
              <w:t>ffer</w:t>
            </w:r>
            <w:r w:rsidR="00632926">
              <w:rPr>
                <w:rFonts w:ascii="Arial" w:eastAsia="Times New Roman" w:hAnsi="Arial" w:cs="Arial"/>
                <w:color w:val="333333"/>
                <w:lang w:eastAsia="en-GB"/>
              </w:rPr>
              <w:t>ing</w:t>
            </w:r>
            <w:r w:rsidRPr="00E21290">
              <w:rPr>
                <w:rFonts w:ascii="Arial" w:eastAsia="Times New Roman" w:hAnsi="Arial" w:cs="Arial"/>
                <w:color w:val="333333"/>
                <w:lang w:eastAsia="en-GB"/>
              </w:rPr>
              <w:t xml:space="preserve"> complimentary Wi-Fi, activities, hot </w:t>
            </w:r>
            <w:proofErr w:type="gramStart"/>
            <w:r w:rsidRPr="00E21290">
              <w:rPr>
                <w:rFonts w:ascii="Arial" w:eastAsia="Times New Roman" w:hAnsi="Arial" w:cs="Arial"/>
                <w:color w:val="333333"/>
                <w:lang w:eastAsia="en-GB"/>
              </w:rPr>
              <w:t>meals</w:t>
            </w:r>
            <w:proofErr w:type="gramEnd"/>
            <w:r w:rsidRPr="00E21290">
              <w:rPr>
                <w:rFonts w:ascii="Arial" w:eastAsia="Times New Roman" w:hAnsi="Arial" w:cs="Arial"/>
                <w:color w:val="333333"/>
                <w:lang w:eastAsia="en-GB"/>
              </w:rPr>
              <w:t xml:space="preserve"> and drinks. </w:t>
            </w:r>
            <w:r w:rsidR="00632926">
              <w:rPr>
                <w:rFonts w:ascii="Arial" w:eastAsia="Times New Roman" w:hAnsi="Arial" w:cs="Arial"/>
                <w:color w:val="333333"/>
                <w:lang w:eastAsia="en-GB"/>
              </w:rPr>
              <w:t>Resident of Stockport</w:t>
            </w:r>
            <w:r w:rsidRPr="00E21290">
              <w:rPr>
                <w:rFonts w:ascii="Arial" w:eastAsia="Times New Roman" w:hAnsi="Arial" w:cs="Arial"/>
                <w:color w:val="333333"/>
                <w:lang w:eastAsia="en-GB"/>
              </w:rPr>
              <w:t xml:space="preserve"> can also enjoy activities and get information, support, </w:t>
            </w:r>
            <w:proofErr w:type="gramStart"/>
            <w:r w:rsidRPr="00E21290">
              <w:rPr>
                <w:rFonts w:ascii="Arial" w:eastAsia="Times New Roman" w:hAnsi="Arial" w:cs="Arial"/>
                <w:color w:val="333333"/>
                <w:lang w:eastAsia="en-GB"/>
              </w:rPr>
              <w:t>advice</w:t>
            </w:r>
            <w:proofErr w:type="gramEnd"/>
            <w:r w:rsidRPr="00E21290">
              <w:rPr>
                <w:rFonts w:ascii="Arial" w:eastAsia="Times New Roman" w:hAnsi="Arial" w:cs="Arial"/>
                <w:color w:val="333333"/>
                <w:lang w:eastAsia="en-GB"/>
              </w:rPr>
              <w:t xml:space="preserve"> and guidance at many of them.</w:t>
            </w:r>
            <w:r w:rsidRPr="00D932FE">
              <w:rPr>
                <w:rFonts w:ascii="Arial" w:hAnsi="Arial" w:cs="Arial"/>
              </w:rPr>
              <w:t xml:space="preserve"> Find out more here: </w:t>
            </w:r>
            <w:hyperlink r:id="rId15" w:history="1">
              <w:r w:rsidRPr="00D932FE">
                <w:rPr>
                  <w:rStyle w:val="Hyperlink"/>
                  <w:rFonts w:ascii="Arial" w:hAnsi="Arial" w:cs="Arial"/>
                </w:rPr>
                <w:t>Warm spaces - Stock</w:t>
              </w:r>
              <w:r w:rsidRPr="00D932FE">
                <w:rPr>
                  <w:rStyle w:val="Hyperlink"/>
                  <w:rFonts w:ascii="Arial" w:hAnsi="Arial" w:cs="Arial"/>
                </w:rPr>
                <w:t>port Council</w:t>
              </w:r>
            </w:hyperlink>
            <w:r w:rsidRPr="00D932FE">
              <w:rPr>
                <w:rFonts w:ascii="Arial" w:hAnsi="Arial" w:cs="Arial"/>
              </w:rPr>
              <w:t xml:space="preserve">  </w:t>
            </w:r>
          </w:p>
          <w:p w14:paraId="687A1D4A" w14:textId="77777777" w:rsidR="00E21290" w:rsidRPr="00D932FE" w:rsidRDefault="00E21290" w:rsidP="00E21290">
            <w:pPr>
              <w:rPr>
                <w:rFonts w:ascii="Arial" w:hAnsi="Arial" w:cs="Arial"/>
              </w:rPr>
            </w:pPr>
          </w:p>
          <w:p w14:paraId="58CE6D4F" w14:textId="15C6CA50" w:rsidR="00E21290" w:rsidRPr="00D932FE" w:rsidRDefault="00E21290" w:rsidP="00E21290">
            <w:pPr>
              <w:rPr>
                <w:rFonts w:ascii="Arial" w:hAnsi="Arial" w:cs="Arial"/>
                <w:lang w:val="en-US"/>
              </w:rPr>
            </w:pPr>
            <w:r w:rsidRPr="00D932FE">
              <w:rPr>
                <w:rFonts w:ascii="Arial" w:hAnsi="Arial" w:cs="Arial"/>
              </w:rPr>
              <w:t>Each of the 16 libraries across the borough are warm space hubs with many others in community settings providing warm space spokes.</w:t>
            </w:r>
            <w:r w:rsidRPr="00D932FE">
              <w:rPr>
                <w:rFonts w:ascii="Arial" w:hAnsi="Arial" w:cs="Arial"/>
              </w:rPr>
              <w:t xml:space="preserve"> Find out more here: </w:t>
            </w:r>
            <w:hyperlink r:id="rId16" w:history="1">
              <w:r w:rsidRPr="00D932FE">
                <w:rPr>
                  <w:rStyle w:val="Hyperlink"/>
                  <w:rFonts w:ascii="Arial" w:hAnsi="Arial" w:cs="Arial"/>
                  <w:color w:val="0000FF"/>
                </w:rPr>
                <w:t>Libraries - Stockport Council</w:t>
              </w:r>
            </w:hyperlink>
          </w:p>
          <w:p w14:paraId="034CEA05" w14:textId="77777777" w:rsidR="00E21290" w:rsidRPr="00D932FE" w:rsidRDefault="00E21290" w:rsidP="00E21290">
            <w:pPr>
              <w:rPr>
                <w:rFonts w:ascii="Arial" w:hAnsi="Arial" w:cs="Arial"/>
              </w:rPr>
            </w:pPr>
          </w:p>
          <w:p w14:paraId="38BA7B36" w14:textId="43CACB07" w:rsidR="00E21290" w:rsidRPr="00D932FE" w:rsidRDefault="00E21290" w:rsidP="00E21290">
            <w:pPr>
              <w:rPr>
                <w:rFonts w:ascii="Arial" w:hAnsi="Arial" w:cs="Arial"/>
              </w:rPr>
            </w:pPr>
            <w:r w:rsidRPr="00D932FE">
              <w:rPr>
                <w:rFonts w:ascii="Arial" w:hAnsi="Arial" w:cs="Arial"/>
              </w:rPr>
              <w:lastRenderedPageBreak/>
              <w:t>Please</w:t>
            </w:r>
            <w:r w:rsidRPr="00D932FE">
              <w:rPr>
                <w:rFonts w:ascii="Arial" w:hAnsi="Arial" w:cs="Arial"/>
              </w:rPr>
              <w:t xml:space="preserve"> be aware of</w:t>
            </w:r>
            <w:r w:rsidRPr="00D932FE">
              <w:rPr>
                <w:rFonts w:ascii="Arial" w:hAnsi="Arial" w:cs="Arial"/>
              </w:rPr>
              <w:t xml:space="preserve"> the warm spaces offering</w:t>
            </w:r>
            <w:r w:rsidRPr="00D932FE">
              <w:rPr>
                <w:rFonts w:ascii="Arial" w:hAnsi="Arial" w:cs="Arial"/>
              </w:rPr>
              <w:t xml:space="preserve"> for the individuals you may be working with.    </w:t>
            </w:r>
          </w:p>
          <w:p w14:paraId="5795FF0D" w14:textId="77777777" w:rsidR="00E21290" w:rsidRPr="00D932FE" w:rsidRDefault="00E21290" w:rsidP="00E21290">
            <w:pPr>
              <w:rPr>
                <w:rFonts w:ascii="Arial" w:hAnsi="Arial" w:cs="Arial"/>
              </w:rPr>
            </w:pPr>
          </w:p>
          <w:p w14:paraId="560904FF" w14:textId="1FBAAC4F" w:rsidR="000649C7" w:rsidRPr="00D932FE" w:rsidRDefault="008A7EC7" w:rsidP="00B704B1">
            <w:pPr>
              <w:pStyle w:val="ListParagraph"/>
              <w:numPr>
                <w:ilvl w:val="0"/>
                <w:numId w:val="2"/>
              </w:numPr>
              <w:shd w:val="clear" w:color="auto" w:fill="BDD6EE"/>
              <w:autoSpaceDN w:val="0"/>
              <w:spacing w:line="276" w:lineRule="auto"/>
              <w:rPr>
                <w:rFonts w:ascii="Arial" w:hAnsi="Arial" w:cs="Arial"/>
                <w:b/>
                <w:bCs/>
              </w:rPr>
            </w:pPr>
            <w:r>
              <w:rPr>
                <w:rFonts w:ascii="Arial" w:hAnsi="Arial" w:cs="Arial"/>
                <w:b/>
                <w:bCs/>
              </w:rPr>
              <w:t>UPDATE: Gynaecology services at Oaklands will close to referrals from Friday, 5 January</w:t>
            </w:r>
          </w:p>
          <w:p w14:paraId="12BE0DA6" w14:textId="028885DD" w:rsidR="008A7EC7" w:rsidRDefault="008A7EC7" w:rsidP="008A7EC7">
            <w:pPr>
              <w:shd w:val="clear" w:color="auto" w:fill="FFFFFF"/>
              <w:rPr>
                <w:rFonts w:ascii="Arial" w:hAnsi="Arial" w:cs="Arial"/>
              </w:rPr>
            </w:pPr>
            <w:r>
              <w:rPr>
                <w:rFonts w:ascii="Arial" w:hAnsi="Arial" w:cs="Arial"/>
                <w:color w:val="000000"/>
              </w:rPr>
              <w:t xml:space="preserve">Message from Neil </w:t>
            </w:r>
            <w:proofErr w:type="spellStart"/>
            <w:r>
              <w:rPr>
                <w:rFonts w:ascii="Arial" w:hAnsi="Arial" w:cs="Arial"/>
                <w:color w:val="000000"/>
              </w:rPr>
              <w:t>Cudby</w:t>
            </w:r>
            <w:proofErr w:type="spellEnd"/>
            <w:r>
              <w:rPr>
                <w:rFonts w:ascii="Arial" w:hAnsi="Arial" w:cs="Arial"/>
                <w:color w:val="000000"/>
              </w:rPr>
              <w:t xml:space="preserve">, Assistant Director of Service Transformation (Salford), NHS Greater Manchester. Please note this mainly affects Salford GPs but the information is being shared across GM. </w:t>
            </w:r>
          </w:p>
          <w:p w14:paraId="201E48ED" w14:textId="77777777" w:rsidR="008A7EC7" w:rsidRDefault="008A7EC7" w:rsidP="008A7EC7">
            <w:pPr>
              <w:rPr>
                <w:rFonts w:ascii="Arial" w:hAnsi="Arial" w:cs="Arial"/>
              </w:rPr>
            </w:pPr>
          </w:p>
          <w:p w14:paraId="44E05CFD" w14:textId="77777777" w:rsidR="008A7EC7" w:rsidRDefault="008A7EC7" w:rsidP="008A7EC7">
            <w:pPr>
              <w:rPr>
                <w:rFonts w:ascii="Arial" w:hAnsi="Arial" w:cs="Arial"/>
              </w:rPr>
            </w:pPr>
            <w:r>
              <w:rPr>
                <w:rFonts w:ascii="Arial" w:hAnsi="Arial" w:cs="Arial"/>
              </w:rPr>
              <w:t xml:space="preserve">GP practices are advised that the gynaecology service at Oaklands Hospital (Oaklands) in Salford will close to referrals on </w:t>
            </w:r>
            <w:proofErr w:type="spellStart"/>
            <w:r>
              <w:rPr>
                <w:rFonts w:ascii="Arial" w:hAnsi="Arial" w:cs="Arial"/>
              </w:rPr>
              <w:t>eRS</w:t>
            </w:r>
            <w:proofErr w:type="spellEnd"/>
            <w:r>
              <w:rPr>
                <w:rFonts w:ascii="Arial" w:hAnsi="Arial" w:cs="Arial"/>
              </w:rPr>
              <w:t xml:space="preserve"> from Friday, 5 </w:t>
            </w:r>
            <w:proofErr w:type="gramStart"/>
            <w:r>
              <w:rPr>
                <w:rFonts w:ascii="Arial" w:hAnsi="Arial" w:cs="Arial"/>
              </w:rPr>
              <w:t>January,</w:t>
            </w:r>
            <w:proofErr w:type="gramEnd"/>
            <w:r>
              <w:rPr>
                <w:rFonts w:ascii="Arial" w:hAnsi="Arial" w:cs="Arial"/>
              </w:rPr>
              <w:t xml:space="preserve"> 2024.</w:t>
            </w:r>
          </w:p>
          <w:p w14:paraId="6E5C3089" w14:textId="77777777" w:rsidR="008A7EC7" w:rsidRDefault="008A7EC7" w:rsidP="008A7EC7">
            <w:pPr>
              <w:rPr>
                <w:rFonts w:ascii="Arial" w:hAnsi="Arial" w:cs="Arial"/>
              </w:rPr>
            </w:pPr>
          </w:p>
          <w:p w14:paraId="61BED906" w14:textId="77777777" w:rsidR="008A7EC7" w:rsidRDefault="008A7EC7" w:rsidP="008A7EC7">
            <w:pPr>
              <w:rPr>
                <w:rFonts w:ascii="Arial" w:hAnsi="Arial" w:cs="Arial"/>
              </w:rPr>
            </w:pPr>
            <w:r>
              <w:rPr>
                <w:rFonts w:ascii="Arial" w:hAnsi="Arial" w:cs="Arial"/>
              </w:rPr>
              <w:t xml:space="preserve">Earlier this year Oaklands served notice on its provision of gynaecology services due to issues around sustainability of the service related to the available consultant workforce. To maintain continuity of care, patients referred into the gynaecology service at Oaklands prior to Friday, 5 January, will continue their treatment pathway through to conclusion at the Oaklands. </w:t>
            </w:r>
          </w:p>
          <w:p w14:paraId="7198B2B0" w14:textId="77777777" w:rsidR="008A7EC7" w:rsidRDefault="008A7EC7" w:rsidP="008A7EC7"/>
          <w:p w14:paraId="0A0BFF47" w14:textId="07291E37" w:rsidR="008A7EC7" w:rsidRDefault="008A7EC7" w:rsidP="008A7EC7">
            <w:pPr>
              <w:rPr>
                <w:rFonts w:ascii="Arial" w:hAnsi="Arial" w:cs="Arial"/>
              </w:rPr>
            </w:pPr>
            <w:r>
              <w:rPr>
                <w:rFonts w:ascii="Arial" w:hAnsi="Arial" w:cs="Arial"/>
              </w:rPr>
              <w:t xml:space="preserve">From Friday, 5 January referrers will need to choose an alternative provider for gynaecology services from the available providers on </w:t>
            </w:r>
            <w:proofErr w:type="spellStart"/>
            <w:r>
              <w:rPr>
                <w:rFonts w:ascii="Arial" w:hAnsi="Arial" w:cs="Arial"/>
              </w:rPr>
              <w:t>eRS</w:t>
            </w:r>
            <w:proofErr w:type="spellEnd"/>
            <w:r>
              <w:rPr>
                <w:rFonts w:ascii="Arial" w:hAnsi="Arial" w:cs="Arial"/>
              </w:rPr>
              <w:t>. It’s anticipated most Salford patients will choose to attend Salford Care Organisation as the other local provider of gynaecology services. Work is therefore underway to put additional gynaecology capacity at the Salford site.</w:t>
            </w:r>
          </w:p>
          <w:p w14:paraId="4F78EB03" w14:textId="6CDCB36B" w:rsidR="0039747F" w:rsidRDefault="0039747F" w:rsidP="008A7EC7">
            <w:pPr>
              <w:rPr>
                <w:rFonts w:ascii="Arial" w:hAnsi="Arial" w:cs="Arial"/>
              </w:rPr>
            </w:pPr>
          </w:p>
          <w:p w14:paraId="52088C0C" w14:textId="77777777" w:rsidR="0039747F" w:rsidRPr="0039747F" w:rsidRDefault="0039747F" w:rsidP="0039747F">
            <w:pPr>
              <w:ind w:right="425"/>
              <w:jc w:val="both"/>
              <w:rPr>
                <w:rFonts w:ascii="Arial" w:hAnsi="Arial" w:cs="Arial"/>
              </w:rPr>
            </w:pPr>
          </w:p>
          <w:p w14:paraId="2CF19455" w14:textId="27CF68BC" w:rsidR="0039747F" w:rsidRPr="0039747F" w:rsidRDefault="0039747F" w:rsidP="0039747F">
            <w:pPr>
              <w:pStyle w:val="ListParagraph"/>
              <w:numPr>
                <w:ilvl w:val="0"/>
                <w:numId w:val="2"/>
              </w:numPr>
              <w:shd w:val="clear" w:color="auto" w:fill="BDD6EE"/>
              <w:autoSpaceDN w:val="0"/>
              <w:spacing w:line="276" w:lineRule="auto"/>
              <w:rPr>
                <w:rFonts w:ascii="Arial" w:hAnsi="Arial" w:cs="Arial"/>
                <w:b/>
                <w:bCs/>
              </w:rPr>
            </w:pPr>
            <w:r w:rsidRPr="0039747F">
              <w:rPr>
                <w:rFonts w:ascii="Arial" w:hAnsi="Arial" w:cs="Arial"/>
                <w:b/>
                <w:bCs/>
              </w:rPr>
              <w:t xml:space="preserve">UPDATE: </w:t>
            </w:r>
            <w:r w:rsidRPr="0039747F">
              <w:rPr>
                <w:rFonts w:ascii="Arial" w:hAnsi="Arial" w:cs="Arial"/>
                <w:b/>
                <w:bCs/>
              </w:rPr>
              <w:t>Medicines Update – December 23</w:t>
            </w:r>
          </w:p>
          <w:p w14:paraId="5F85E83B" w14:textId="01B6C363" w:rsidR="0039747F" w:rsidRPr="0039747F" w:rsidRDefault="0039747F" w:rsidP="0039747F">
            <w:pPr>
              <w:rPr>
                <w:rFonts w:ascii="Arial" w:hAnsi="Arial" w:cs="Arial"/>
              </w:rPr>
            </w:pPr>
            <w:r w:rsidRPr="0039747F">
              <w:rPr>
                <w:rFonts w:ascii="Arial" w:hAnsi="Arial" w:cs="Arial"/>
              </w:rPr>
              <w:t xml:space="preserve">The Head of Medicines Management has provided the following </w:t>
            </w:r>
            <w:r w:rsidRPr="0039747F">
              <w:rPr>
                <w:rFonts w:ascii="Arial" w:hAnsi="Arial" w:cs="Arial"/>
              </w:rPr>
              <w:t>medicines update</w:t>
            </w:r>
            <w:r w:rsidRPr="0039747F">
              <w:rPr>
                <w:rFonts w:ascii="Arial" w:hAnsi="Arial" w:cs="Arial"/>
              </w:rPr>
              <w:t>:</w:t>
            </w:r>
          </w:p>
          <w:p w14:paraId="2F2B1140" w14:textId="77777777" w:rsidR="0039747F" w:rsidRPr="0039747F" w:rsidRDefault="0039747F" w:rsidP="0039747F">
            <w:pPr>
              <w:rPr>
                <w:rFonts w:ascii="Arial" w:hAnsi="Arial" w:cs="Arial"/>
              </w:rPr>
            </w:pPr>
          </w:p>
          <w:p w14:paraId="22419AB8" w14:textId="77777777" w:rsidR="0039747F" w:rsidRPr="0039747F" w:rsidRDefault="0039747F" w:rsidP="0039747F">
            <w:pPr>
              <w:pStyle w:val="ListParagraph"/>
              <w:numPr>
                <w:ilvl w:val="0"/>
                <w:numId w:val="14"/>
              </w:numPr>
              <w:rPr>
                <w:rFonts w:ascii="Arial" w:eastAsia="Times New Roman" w:hAnsi="Arial" w:cs="Arial"/>
                <w:b/>
                <w:bCs/>
              </w:rPr>
            </w:pPr>
            <w:r w:rsidRPr="0039747F">
              <w:rPr>
                <w:rFonts w:ascii="Arial" w:eastAsia="Times New Roman" w:hAnsi="Arial" w:cs="Arial"/>
                <w:b/>
                <w:bCs/>
              </w:rPr>
              <w:t>Stock Shortage Guidance for Pharmacies and GP Practices: Summary.</w:t>
            </w:r>
          </w:p>
          <w:p w14:paraId="49D94FD9" w14:textId="77777777" w:rsidR="0039747F" w:rsidRPr="0039747F" w:rsidRDefault="0039747F" w:rsidP="0039747F">
            <w:pPr>
              <w:pStyle w:val="ListParagraph"/>
              <w:rPr>
                <w:rFonts w:ascii="Arial" w:hAnsi="Arial" w:cs="Arial"/>
              </w:rPr>
            </w:pPr>
            <w:r w:rsidRPr="0039747F">
              <w:rPr>
                <w:rFonts w:ascii="Arial" w:hAnsi="Arial" w:cs="Arial"/>
              </w:rPr>
              <w:t xml:space="preserve">Owing to the increasingly common occurrences of medicines supply shortages and impacts upon patients, dispensers and prescribers NHS England </w:t>
            </w:r>
            <w:proofErr w:type="gramStart"/>
            <w:r w:rsidRPr="0039747F">
              <w:rPr>
                <w:rFonts w:ascii="Arial" w:hAnsi="Arial" w:cs="Arial"/>
              </w:rPr>
              <w:t>North West</w:t>
            </w:r>
            <w:proofErr w:type="gramEnd"/>
            <w:r w:rsidRPr="0039747F">
              <w:rPr>
                <w:rFonts w:ascii="Arial" w:hAnsi="Arial" w:cs="Arial"/>
              </w:rPr>
              <w:t xml:space="preserve"> Team have developed a “what good looks like” guide to support community pharmacies, dispensing doctors, GP practices and other prescribers across the Northwest. </w:t>
            </w:r>
          </w:p>
          <w:p w14:paraId="30D90ADB" w14:textId="77777777" w:rsidR="0039747F" w:rsidRPr="0039747F" w:rsidRDefault="0039747F" w:rsidP="0039747F">
            <w:pPr>
              <w:pStyle w:val="ListParagraph"/>
              <w:rPr>
                <w:rFonts w:ascii="Arial" w:hAnsi="Arial" w:cs="Arial"/>
              </w:rPr>
            </w:pPr>
          </w:p>
          <w:p w14:paraId="118230EE" w14:textId="77777777" w:rsidR="0039747F" w:rsidRPr="0039747F" w:rsidRDefault="0039747F" w:rsidP="0039747F">
            <w:pPr>
              <w:pStyle w:val="ListParagraph"/>
              <w:rPr>
                <w:rFonts w:ascii="Arial" w:hAnsi="Arial" w:cs="Arial"/>
              </w:rPr>
            </w:pPr>
            <w:r w:rsidRPr="0039747F">
              <w:rPr>
                <w:rFonts w:ascii="Arial" w:hAnsi="Arial" w:cs="Arial"/>
              </w:rPr>
              <w:t xml:space="preserve">The guide contains an overview of the issues relating to medicines supply shortages, role of community pharmacy, key principles and resources supporting community pharmacies, dispensing doctors, GP practices and other prescribers. The key principles will also support community pharmacy and GP practice to work in a collaborative manner to support wider service delivery and patient care. </w:t>
            </w:r>
          </w:p>
          <w:p w14:paraId="4A9BC4DF" w14:textId="77777777" w:rsidR="0039747F" w:rsidRPr="0039747F" w:rsidRDefault="0039747F" w:rsidP="0039747F">
            <w:pPr>
              <w:rPr>
                <w:rFonts w:ascii="Arial" w:hAnsi="Arial" w:cs="Arial"/>
              </w:rPr>
            </w:pPr>
          </w:p>
          <w:p w14:paraId="54DC7182" w14:textId="77777777" w:rsidR="0039747F" w:rsidRPr="0039747F" w:rsidRDefault="0039747F" w:rsidP="0039747F">
            <w:pPr>
              <w:pStyle w:val="ListParagraph"/>
              <w:numPr>
                <w:ilvl w:val="0"/>
                <w:numId w:val="14"/>
              </w:numPr>
              <w:rPr>
                <w:rFonts w:ascii="Arial" w:eastAsia="Times New Roman" w:hAnsi="Arial" w:cs="Arial"/>
                <w:b/>
                <w:bCs/>
              </w:rPr>
            </w:pPr>
            <w:r w:rsidRPr="0039747F">
              <w:rPr>
                <w:rFonts w:ascii="Arial" w:eastAsia="Times New Roman" w:hAnsi="Arial" w:cs="Arial"/>
                <w:b/>
                <w:bCs/>
              </w:rPr>
              <w:t xml:space="preserve">National Patient Safety Alert: Insulin switching </w:t>
            </w:r>
            <w:proofErr w:type="spellStart"/>
            <w:r w:rsidRPr="0039747F">
              <w:rPr>
                <w:rFonts w:ascii="Arial" w:eastAsia="Times New Roman" w:hAnsi="Arial" w:cs="Arial"/>
                <w:b/>
                <w:bCs/>
              </w:rPr>
              <w:t>degludec</w:t>
            </w:r>
            <w:proofErr w:type="spellEnd"/>
            <w:r w:rsidRPr="0039747F">
              <w:rPr>
                <w:rFonts w:ascii="Arial" w:eastAsia="Times New Roman" w:hAnsi="Arial" w:cs="Arial"/>
                <w:b/>
                <w:bCs/>
              </w:rPr>
              <w:t xml:space="preserve"> (Tresiba®)</w:t>
            </w:r>
          </w:p>
          <w:p w14:paraId="3B7A4D0F" w14:textId="64A58933" w:rsidR="0039747F" w:rsidRDefault="0039747F" w:rsidP="0039747F">
            <w:pPr>
              <w:pStyle w:val="ListParagraph"/>
              <w:rPr>
                <w:rFonts w:ascii="Arial" w:hAnsi="Arial" w:cs="Arial"/>
              </w:rPr>
            </w:pPr>
            <w:r w:rsidRPr="0039747F">
              <w:rPr>
                <w:rFonts w:ascii="Arial" w:hAnsi="Arial" w:cs="Arial"/>
              </w:rPr>
              <w:t xml:space="preserve">Please see the </w:t>
            </w:r>
            <w:hyperlink r:id="rId17" w:history="1">
              <w:r w:rsidR="005D11D5" w:rsidRPr="00D932FE">
                <w:rPr>
                  <w:rFonts w:ascii="Arial" w:hAnsi="Arial" w:cs="Arial"/>
                  <w:color w:val="0000FF"/>
                  <w:u w:val="single"/>
                </w:rPr>
                <w:t>Practice Hub</w:t>
              </w:r>
            </w:hyperlink>
            <w:r w:rsidR="005D11D5">
              <w:rPr>
                <w:rFonts w:ascii="Arial" w:hAnsi="Arial" w:cs="Arial"/>
              </w:rPr>
              <w:t xml:space="preserve"> for information from</w:t>
            </w:r>
            <w:r w:rsidRPr="0039747F">
              <w:rPr>
                <w:rFonts w:ascii="Arial" w:hAnsi="Arial" w:cs="Arial"/>
              </w:rPr>
              <w:t xml:space="preserve"> NHSE/Dept of Health </w:t>
            </w:r>
            <w:r w:rsidRPr="0039747F">
              <w:rPr>
                <w:rFonts w:ascii="Arial" w:hAnsi="Arial" w:cs="Arial"/>
                <w:b/>
                <w:bCs/>
              </w:rPr>
              <w:t>National Patient Safety Alert</w:t>
            </w:r>
            <w:r w:rsidRPr="0039747F">
              <w:rPr>
                <w:rFonts w:ascii="Arial" w:hAnsi="Arial" w:cs="Arial"/>
              </w:rPr>
              <w:t xml:space="preserve"> regarding the potential inappropriate dosing of insulin when switching insulin </w:t>
            </w:r>
            <w:proofErr w:type="spellStart"/>
            <w:r w:rsidRPr="0039747F">
              <w:rPr>
                <w:rFonts w:ascii="Arial" w:hAnsi="Arial" w:cs="Arial"/>
              </w:rPr>
              <w:t>degludec</w:t>
            </w:r>
            <w:proofErr w:type="spellEnd"/>
            <w:r w:rsidRPr="0039747F">
              <w:rPr>
                <w:rFonts w:ascii="Arial" w:hAnsi="Arial" w:cs="Arial"/>
              </w:rPr>
              <w:t xml:space="preserve"> (</w:t>
            </w:r>
            <w:proofErr w:type="spellStart"/>
            <w:r w:rsidRPr="0039747F">
              <w:rPr>
                <w:rFonts w:ascii="Arial" w:hAnsi="Arial" w:cs="Arial"/>
              </w:rPr>
              <w:t>Tesiba</w:t>
            </w:r>
            <w:proofErr w:type="spellEnd"/>
            <w:r w:rsidRPr="0039747F">
              <w:rPr>
                <w:rFonts w:ascii="Arial" w:hAnsi="Arial" w:cs="Arial"/>
              </w:rPr>
              <w:t>®) products.  Please also note the actions required as soon as possible and no later than 22</w:t>
            </w:r>
            <w:r w:rsidRPr="0039747F">
              <w:rPr>
                <w:rFonts w:ascii="Arial" w:hAnsi="Arial" w:cs="Arial"/>
                <w:vertAlign w:val="superscript"/>
              </w:rPr>
              <w:t>nd</w:t>
            </w:r>
            <w:r w:rsidRPr="0039747F">
              <w:rPr>
                <w:rFonts w:ascii="Arial" w:hAnsi="Arial" w:cs="Arial"/>
              </w:rPr>
              <w:t xml:space="preserve"> December 2023.</w:t>
            </w:r>
          </w:p>
          <w:p w14:paraId="1B1E759B" w14:textId="77777777" w:rsidR="0039747F" w:rsidRDefault="0039747F" w:rsidP="0039747F">
            <w:pPr>
              <w:pStyle w:val="ListParagraph"/>
              <w:rPr>
                <w:rFonts w:ascii="Arial" w:eastAsia="Times New Roman" w:hAnsi="Arial" w:cs="Arial"/>
                <w:b/>
                <w:bCs/>
                <w:lang w:eastAsia="en-GB"/>
              </w:rPr>
            </w:pPr>
          </w:p>
          <w:p w14:paraId="54DFE4A9" w14:textId="77777777" w:rsidR="005D11D5" w:rsidRPr="005D11D5" w:rsidRDefault="0039747F" w:rsidP="005D11D5">
            <w:pPr>
              <w:pStyle w:val="ListParagraph"/>
              <w:numPr>
                <w:ilvl w:val="0"/>
                <w:numId w:val="14"/>
              </w:numPr>
              <w:spacing w:before="100" w:beforeAutospacing="1" w:after="100" w:afterAutospacing="1" w:line="264" w:lineRule="auto"/>
              <w:rPr>
                <w:rFonts w:ascii="Arial" w:hAnsi="Arial" w:cs="Arial"/>
              </w:rPr>
            </w:pPr>
            <w:r w:rsidRPr="005D11D5">
              <w:rPr>
                <w:rFonts w:ascii="Arial" w:eastAsia="Times New Roman" w:hAnsi="Arial" w:cs="Arial"/>
                <w:b/>
                <w:bCs/>
                <w:lang w:eastAsia="en-GB"/>
              </w:rPr>
              <w:t xml:space="preserve">Pharmacy First </w:t>
            </w:r>
            <w:proofErr w:type="spellStart"/>
            <w:r w:rsidRPr="005D11D5">
              <w:rPr>
                <w:rFonts w:ascii="Arial" w:eastAsia="Times New Roman" w:hAnsi="Arial" w:cs="Arial"/>
                <w:b/>
                <w:bCs/>
                <w:lang w:eastAsia="en-GB"/>
              </w:rPr>
              <w:t>launch</w:t>
            </w:r>
            <w:proofErr w:type="spellEnd"/>
          </w:p>
          <w:p w14:paraId="69DC0E33" w14:textId="1ADE64A1" w:rsidR="0039747F" w:rsidRPr="005D11D5" w:rsidRDefault="0039747F" w:rsidP="005D11D5">
            <w:pPr>
              <w:pStyle w:val="ListParagraph"/>
              <w:spacing w:before="100" w:beforeAutospacing="1" w:after="100" w:afterAutospacing="1" w:line="264" w:lineRule="auto"/>
              <w:rPr>
                <w:rFonts w:ascii="Arial" w:hAnsi="Arial" w:cs="Arial"/>
              </w:rPr>
            </w:pPr>
            <w:r w:rsidRPr="005D11D5">
              <w:rPr>
                <w:rFonts w:ascii="Arial" w:hAnsi="Arial" w:cs="Arial"/>
              </w:rPr>
              <w:t xml:space="preserve">From December a new Pharmacy Contraception Service and Hypertension Case-Finding Service (NHS blood pressure check) will be introduced to pharmacies. Plus, treatment for seven common conditions under the new </w:t>
            </w:r>
            <w:hyperlink r:id="rId18" w:history="1">
              <w:r w:rsidRPr="005D11D5">
                <w:rPr>
                  <w:rStyle w:val="Hyperlink"/>
                  <w:rFonts w:ascii="Arial" w:hAnsi="Arial" w:cs="Arial"/>
                  <w:color w:val="005EB8"/>
                </w:rPr>
                <w:t>Pharmacy First Service</w:t>
              </w:r>
            </w:hyperlink>
            <w:r w:rsidRPr="005D11D5">
              <w:rPr>
                <w:rFonts w:ascii="Arial" w:hAnsi="Arial" w:cs="Arial"/>
              </w:rPr>
              <w:t> will be launched on 31 January</w:t>
            </w:r>
          </w:p>
          <w:p w14:paraId="145DED9D" w14:textId="06248DAE" w:rsidR="008A7EC7" w:rsidRDefault="0039747F" w:rsidP="00D932FE">
            <w:pPr>
              <w:ind w:right="425"/>
              <w:jc w:val="both"/>
              <w:rPr>
                <w:rFonts w:ascii="Arial" w:hAnsi="Arial" w:cs="Arial"/>
              </w:rPr>
            </w:pPr>
            <w:r>
              <w:rPr>
                <w:rFonts w:ascii="Arial" w:hAnsi="Arial" w:cs="Arial"/>
              </w:rPr>
              <w:t xml:space="preserve">For more information please see the </w:t>
            </w:r>
            <w:hyperlink r:id="rId19" w:history="1">
              <w:r w:rsidRPr="00D932FE">
                <w:rPr>
                  <w:rFonts w:ascii="Arial" w:hAnsi="Arial" w:cs="Arial"/>
                  <w:color w:val="0000FF"/>
                  <w:u w:val="single"/>
                </w:rPr>
                <w:t>Practice Hub</w:t>
              </w:r>
            </w:hyperlink>
            <w:r>
              <w:rPr>
                <w:rFonts w:ascii="Arial" w:hAnsi="Arial" w:cs="Arial"/>
              </w:rPr>
              <w:t>.</w:t>
            </w:r>
          </w:p>
          <w:p w14:paraId="435BF233" w14:textId="77777777" w:rsidR="0039747F" w:rsidRDefault="0039747F" w:rsidP="00D932FE">
            <w:pPr>
              <w:ind w:right="425"/>
              <w:jc w:val="both"/>
              <w:rPr>
                <w:rFonts w:ascii="Arial" w:hAnsi="Arial" w:cs="Arial"/>
              </w:rPr>
            </w:pPr>
          </w:p>
          <w:p w14:paraId="74433913" w14:textId="77777777" w:rsidR="008A7EC7" w:rsidRPr="00D932FE" w:rsidRDefault="008A7EC7" w:rsidP="008A7EC7">
            <w:pPr>
              <w:pStyle w:val="ListParagraph"/>
              <w:numPr>
                <w:ilvl w:val="0"/>
                <w:numId w:val="2"/>
              </w:numPr>
              <w:shd w:val="clear" w:color="auto" w:fill="BDD6EE"/>
              <w:autoSpaceDN w:val="0"/>
              <w:spacing w:line="276" w:lineRule="auto"/>
              <w:rPr>
                <w:rFonts w:ascii="Arial" w:hAnsi="Arial" w:cs="Arial"/>
                <w:b/>
                <w:bCs/>
              </w:rPr>
            </w:pPr>
            <w:r w:rsidRPr="00D932FE">
              <w:rPr>
                <w:rFonts w:ascii="Arial" w:hAnsi="Arial" w:cs="Arial"/>
                <w:b/>
                <w:bCs/>
              </w:rPr>
              <w:t>UPDATE: Primary Care Bulletin - 7 December 2023 (issue 268)</w:t>
            </w:r>
          </w:p>
          <w:p w14:paraId="2F07300A" w14:textId="108689B7" w:rsidR="00D932FE" w:rsidRPr="00D932FE" w:rsidRDefault="00D932FE" w:rsidP="00D932FE">
            <w:pPr>
              <w:ind w:right="425"/>
              <w:jc w:val="both"/>
              <w:rPr>
                <w:rFonts w:ascii="Arial" w:hAnsi="Arial" w:cs="Arial"/>
              </w:rPr>
            </w:pPr>
            <w:r w:rsidRPr="00D932FE">
              <w:rPr>
                <w:rFonts w:ascii="Arial" w:hAnsi="Arial" w:cs="Arial"/>
              </w:rPr>
              <w:t xml:space="preserve">Please visit the </w:t>
            </w:r>
            <w:hyperlink r:id="rId20" w:history="1">
              <w:r w:rsidRPr="00D932FE">
                <w:rPr>
                  <w:rFonts w:ascii="Arial" w:hAnsi="Arial" w:cs="Arial"/>
                  <w:color w:val="0000FF"/>
                  <w:u w:val="single"/>
                </w:rPr>
                <w:t>Practice Hub</w:t>
              </w:r>
            </w:hyperlink>
            <w:r w:rsidRPr="00D932FE">
              <w:rPr>
                <w:rFonts w:ascii="Arial" w:hAnsi="Arial" w:cs="Arial"/>
              </w:rPr>
              <w:t xml:space="preserve"> for the latest Primary Care Bulletin, 7 December 2023 (issue 268) for the latest news and updates from NHS England.</w:t>
            </w:r>
          </w:p>
          <w:p w14:paraId="29FFE22A" w14:textId="77777777" w:rsidR="00ED2FEB" w:rsidRPr="00D932FE" w:rsidRDefault="00ED2FEB" w:rsidP="00D932FE">
            <w:pPr>
              <w:rPr>
                <w:rFonts w:ascii="Arial" w:hAnsi="Arial" w:cs="Arial"/>
              </w:rPr>
            </w:pPr>
          </w:p>
        </w:tc>
      </w:tr>
      <w:tr w:rsidR="00ED2FEB" w:rsidRPr="00D932FE" w14:paraId="77A6EE08" w14:textId="77777777" w:rsidTr="00ED2FEB">
        <w:trPr>
          <w:trHeight w:val="146"/>
          <w:jc w:val="center"/>
        </w:trPr>
        <w:tc>
          <w:tcPr>
            <w:tcW w:w="12330" w:type="dxa"/>
            <w:gridSpan w:val="2"/>
            <w:tcBorders>
              <w:top w:val="nil"/>
              <w:left w:val="single" w:sz="8" w:space="0" w:color="000000"/>
              <w:bottom w:val="single" w:sz="8" w:space="0" w:color="000000"/>
              <w:right w:val="single" w:sz="8" w:space="0" w:color="000000"/>
            </w:tcBorders>
            <w:shd w:val="clear" w:color="auto" w:fill="3333FF"/>
            <w:tcMar>
              <w:top w:w="0" w:type="dxa"/>
              <w:left w:w="108" w:type="dxa"/>
              <w:bottom w:w="0" w:type="dxa"/>
              <w:right w:w="108" w:type="dxa"/>
            </w:tcMar>
            <w:hideMark/>
          </w:tcPr>
          <w:p w14:paraId="419B2353" w14:textId="77777777" w:rsidR="00ED2FEB" w:rsidRPr="00D932FE" w:rsidRDefault="00ED2FEB">
            <w:pPr>
              <w:spacing w:line="146" w:lineRule="atLeast"/>
              <w:jc w:val="center"/>
              <w:rPr>
                <w:rFonts w:ascii="Arial" w:hAnsi="Arial" w:cs="Arial"/>
              </w:rPr>
            </w:pPr>
            <w:r w:rsidRPr="00D932FE">
              <w:rPr>
                <w:rFonts w:ascii="Arial" w:hAnsi="Arial" w:cs="Arial"/>
                <w:b/>
                <w:bCs/>
                <w:color w:val="FFFFFF"/>
              </w:rPr>
              <w:lastRenderedPageBreak/>
              <w:t>Useful Links</w:t>
            </w:r>
          </w:p>
        </w:tc>
      </w:tr>
      <w:tr w:rsidR="00ED2FEB" w:rsidRPr="00D932FE" w14:paraId="5B057157" w14:textId="77777777" w:rsidTr="00ED2FEB">
        <w:trPr>
          <w:trHeight w:val="146"/>
          <w:jc w:val="center"/>
        </w:trPr>
        <w:tc>
          <w:tcPr>
            <w:tcW w:w="123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06A2AA" w14:textId="77777777" w:rsidR="00ED2FEB" w:rsidRPr="00D932FE" w:rsidRDefault="005D11D5">
            <w:pPr>
              <w:spacing w:before="60" w:line="276" w:lineRule="auto"/>
              <w:jc w:val="center"/>
              <w:rPr>
                <w:rFonts w:ascii="Arial" w:hAnsi="Arial" w:cs="Arial"/>
                <w:color w:val="0070C0"/>
              </w:rPr>
            </w:pPr>
            <w:hyperlink r:id="rId21" w:history="1">
              <w:r w:rsidR="00ED2FEB" w:rsidRPr="00D932FE">
                <w:rPr>
                  <w:rStyle w:val="Hyperlink"/>
                  <w:rFonts w:ascii="Arial" w:hAnsi="Arial" w:cs="Arial"/>
                  <w:color w:val="0070C0"/>
                </w:rPr>
                <w:t>Stockport GP Practice Hub</w:t>
              </w:r>
            </w:hyperlink>
          </w:p>
          <w:p w14:paraId="4B9B340A" w14:textId="77777777" w:rsidR="00ED2FEB" w:rsidRPr="00D932FE" w:rsidRDefault="005D11D5">
            <w:pPr>
              <w:spacing w:before="60" w:line="276" w:lineRule="auto"/>
              <w:jc w:val="center"/>
              <w:rPr>
                <w:rFonts w:ascii="Arial" w:hAnsi="Arial" w:cs="Arial"/>
                <w:color w:val="0070C0"/>
              </w:rPr>
            </w:pPr>
            <w:hyperlink r:id="rId22" w:history="1">
              <w:r w:rsidR="00ED2FEB" w:rsidRPr="00D932FE">
                <w:rPr>
                  <w:rStyle w:val="Hyperlink"/>
                  <w:rFonts w:ascii="Arial" w:hAnsi="Arial" w:cs="Arial"/>
                  <w:color w:val="0070C0"/>
                </w:rPr>
                <w:t>Healthwatch Information Round Up - weekly</w:t>
              </w:r>
            </w:hyperlink>
          </w:p>
          <w:p w14:paraId="1C284D22" w14:textId="77777777" w:rsidR="00ED2FEB" w:rsidRPr="00D932FE" w:rsidRDefault="005D11D5">
            <w:pPr>
              <w:spacing w:before="60" w:line="276" w:lineRule="auto"/>
              <w:jc w:val="center"/>
              <w:rPr>
                <w:rFonts w:ascii="Arial" w:hAnsi="Arial" w:cs="Arial"/>
                <w:color w:val="0070C0"/>
              </w:rPr>
            </w:pPr>
            <w:hyperlink r:id="rId23" w:history="1">
              <w:r w:rsidR="00ED2FEB" w:rsidRPr="00D932FE">
                <w:rPr>
                  <w:rStyle w:val="Hyperlink"/>
                  <w:rFonts w:ascii="Arial" w:hAnsi="Arial" w:cs="Arial"/>
                  <w:color w:val="0070C0"/>
                </w:rPr>
                <w:t xml:space="preserve">Primary Care Guidance from NHS England &amp; Improvement </w:t>
              </w:r>
            </w:hyperlink>
          </w:p>
          <w:p w14:paraId="68929906" w14:textId="77777777" w:rsidR="00ED2FEB" w:rsidRPr="00D932FE" w:rsidRDefault="00ED2FEB" w:rsidP="00665EFE">
            <w:pPr>
              <w:spacing w:before="60" w:line="146" w:lineRule="atLeast"/>
              <w:jc w:val="center"/>
              <w:rPr>
                <w:rFonts w:ascii="Arial" w:hAnsi="Arial" w:cs="Arial"/>
              </w:rPr>
            </w:pPr>
          </w:p>
        </w:tc>
      </w:tr>
      <w:bookmarkEnd w:id="0"/>
      <w:bookmarkEnd w:id="1"/>
    </w:tbl>
    <w:p w14:paraId="7ADA019A" w14:textId="77777777" w:rsidR="00ED2FEB" w:rsidRDefault="00ED2FEB" w:rsidP="00ED2FEB">
      <w:pPr>
        <w:pStyle w:val="wordsection1"/>
        <w:spacing w:before="0" w:after="0"/>
        <w:rPr>
          <w:rFonts w:ascii="Arial" w:eastAsia="Times New Roman" w:hAnsi="Arial" w:cs="Arial"/>
          <w:sz w:val="20"/>
          <w:szCs w:val="20"/>
        </w:rPr>
      </w:pPr>
    </w:p>
    <w:bookmarkEnd w:id="2"/>
    <w:p w14:paraId="187C5979" w14:textId="77777777" w:rsidR="00ED2FEB" w:rsidRDefault="00ED2FEB" w:rsidP="00ED2FEB">
      <w:pPr>
        <w:pStyle w:val="wordsection1"/>
        <w:spacing w:before="0" w:after="0"/>
        <w:rPr>
          <w:rFonts w:ascii="Arial" w:hAnsi="Arial" w:cs="Arial"/>
        </w:rPr>
      </w:pPr>
    </w:p>
    <w:p w14:paraId="66A98ECA" w14:textId="77777777" w:rsidR="00104AE0" w:rsidRDefault="00104AE0"/>
    <w:sectPr w:rsidR="00104AE0" w:rsidSect="00ED2FE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6BD"/>
    <w:multiLevelType w:val="hybridMultilevel"/>
    <w:tmpl w:val="474EC984"/>
    <w:lvl w:ilvl="0" w:tplc="3BA81552">
      <w:start w:val="1"/>
      <w:numFmt w:val="decimal"/>
      <w:lvlText w:val="%1."/>
      <w:lvlJc w:val="left"/>
      <w:pPr>
        <w:ind w:left="360" w:hanging="360"/>
      </w:pPr>
      <w:rPr>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1F65076"/>
    <w:multiLevelType w:val="hybridMultilevel"/>
    <w:tmpl w:val="CDD283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2B3F48"/>
    <w:multiLevelType w:val="hybridMultilevel"/>
    <w:tmpl w:val="C59EB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F1191F"/>
    <w:multiLevelType w:val="multilevel"/>
    <w:tmpl w:val="E604E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C7CB0"/>
    <w:multiLevelType w:val="hybridMultilevel"/>
    <w:tmpl w:val="7A245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B07082"/>
    <w:multiLevelType w:val="hybridMultilevel"/>
    <w:tmpl w:val="C34CE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711216C"/>
    <w:multiLevelType w:val="hybridMultilevel"/>
    <w:tmpl w:val="D09218E4"/>
    <w:lvl w:ilvl="0" w:tplc="25186672">
      <w:start w:val="1"/>
      <w:numFmt w:val="decimal"/>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8B4533E"/>
    <w:multiLevelType w:val="hybridMultilevel"/>
    <w:tmpl w:val="50D20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065779"/>
    <w:multiLevelType w:val="hybridMultilevel"/>
    <w:tmpl w:val="6C94C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3205D3"/>
    <w:multiLevelType w:val="hybridMultilevel"/>
    <w:tmpl w:val="5156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093C53"/>
    <w:multiLevelType w:val="hybridMultilevel"/>
    <w:tmpl w:val="D94E2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FB3971"/>
    <w:multiLevelType w:val="hybridMultilevel"/>
    <w:tmpl w:val="D03C1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774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979672">
    <w:abstractNumId w:val="6"/>
  </w:num>
  <w:num w:numId="3" w16cid:durableId="1081101781">
    <w:abstractNumId w:val="5"/>
  </w:num>
  <w:num w:numId="4" w16cid:durableId="516847943">
    <w:abstractNumId w:val="4"/>
  </w:num>
  <w:num w:numId="5" w16cid:durableId="1470325581">
    <w:abstractNumId w:val="7"/>
  </w:num>
  <w:num w:numId="6" w16cid:durableId="910894643">
    <w:abstractNumId w:val="8"/>
  </w:num>
  <w:num w:numId="7" w16cid:durableId="1973997">
    <w:abstractNumId w:val="10"/>
  </w:num>
  <w:num w:numId="8" w16cid:durableId="2007899572">
    <w:abstractNumId w:val="11"/>
  </w:num>
  <w:num w:numId="9" w16cid:durableId="967390455">
    <w:abstractNumId w:val="2"/>
  </w:num>
  <w:num w:numId="10" w16cid:durableId="2137940808">
    <w:abstractNumId w:val="3"/>
    <w:lvlOverride w:ilvl="0"/>
    <w:lvlOverride w:ilvl="1"/>
    <w:lvlOverride w:ilvl="2"/>
    <w:lvlOverride w:ilvl="3"/>
    <w:lvlOverride w:ilvl="4"/>
    <w:lvlOverride w:ilvl="5"/>
    <w:lvlOverride w:ilvl="6"/>
    <w:lvlOverride w:ilvl="7"/>
    <w:lvlOverride w:ilvl="8"/>
  </w:num>
  <w:num w:numId="11" w16cid:durableId="1863057931">
    <w:abstractNumId w:val="6"/>
  </w:num>
  <w:num w:numId="12" w16cid:durableId="808285796">
    <w:abstractNumId w:val="0"/>
  </w:num>
  <w:num w:numId="13" w16cid:durableId="866337398">
    <w:abstractNumId w:val="9"/>
  </w:num>
  <w:num w:numId="14" w16cid:durableId="322321477">
    <w:abstractNumId w:val="1"/>
  </w:num>
  <w:num w:numId="15" w16cid:durableId="126931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EB"/>
    <w:rsid w:val="00003284"/>
    <w:rsid w:val="000372F4"/>
    <w:rsid w:val="000649C7"/>
    <w:rsid w:val="00104AE0"/>
    <w:rsid w:val="001907F5"/>
    <w:rsid w:val="001B0981"/>
    <w:rsid w:val="0039747F"/>
    <w:rsid w:val="00446F6F"/>
    <w:rsid w:val="0051609F"/>
    <w:rsid w:val="00583615"/>
    <w:rsid w:val="005D11D5"/>
    <w:rsid w:val="006309CC"/>
    <w:rsid w:val="00632926"/>
    <w:rsid w:val="00665EFE"/>
    <w:rsid w:val="008A7EC7"/>
    <w:rsid w:val="008F1538"/>
    <w:rsid w:val="009D1DD5"/>
    <w:rsid w:val="00A6093A"/>
    <w:rsid w:val="00AB65FB"/>
    <w:rsid w:val="00D932FE"/>
    <w:rsid w:val="00E119F5"/>
    <w:rsid w:val="00E21290"/>
    <w:rsid w:val="00E92C03"/>
    <w:rsid w:val="00ED2FEB"/>
    <w:rsid w:val="00FB0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9CFA"/>
  <w15:chartTrackingRefBased/>
  <w15:docId w15:val="{71003AAA-9F0A-4FEA-97D6-71D28738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F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2FEB"/>
    <w:rPr>
      <w:color w:val="0563C1"/>
      <w:u w:val="single"/>
    </w:rPr>
  </w:style>
  <w:style w:type="paragraph" w:styleId="NormalWeb">
    <w:name w:val="Normal (Web)"/>
    <w:basedOn w:val="Normal"/>
    <w:uiPriority w:val="99"/>
    <w:unhideWhenUsed/>
    <w:rsid w:val="00ED2FEB"/>
    <w:pPr>
      <w:spacing w:before="100" w:beforeAutospacing="1" w:after="100" w:afterAutospacing="1"/>
    </w:pPr>
    <w:rPr>
      <w:lang w:eastAsia="en-GB"/>
    </w:rPr>
  </w:style>
  <w:style w:type="paragraph" w:styleId="NoSpacing">
    <w:name w:val="No Spacing"/>
    <w:basedOn w:val="Normal"/>
    <w:uiPriority w:val="1"/>
    <w:qFormat/>
    <w:rsid w:val="00ED2FEB"/>
  </w:style>
  <w:style w:type="character" w:customStyle="1" w:styleId="ListParagraphChar">
    <w:name w:val="List Paragraph Char"/>
    <w:aliases w:val="OBC Bullet Char,L Char,Recommendatio Char,List Paragraph11 Char,Párrafo de lista Char,Recommendation Char,Normal numbere Char,List Paragrap Char,Colorful List - Accent 12 Char,Bullet Styl Char,Bullet Char,List Paragraph3 Char,2 Char"/>
    <w:basedOn w:val="DefaultParagraphFont"/>
    <w:link w:val="ListParagraph"/>
    <w:uiPriority w:val="34"/>
    <w:locked/>
    <w:rsid w:val="00ED2FEB"/>
    <w:rPr>
      <w:rFonts w:ascii="Calibri" w:hAnsi="Calibri" w:cs="Calibri"/>
    </w:rPr>
  </w:style>
  <w:style w:type="paragraph" w:styleId="ListParagraph">
    <w:name w:val="List Paragraph"/>
    <w:aliases w:val="OBC Bullet,L,Recommendatio,List Paragraph11,Párrafo de lista,Recommendation,Normal numbere,List Paragrap,Colorful List - Accent 12,Bullet Styl,Bullet,List Paragraph3,Table,Bullet Style,2,Normal number,CV text,Table text,List Paragraph111"/>
    <w:basedOn w:val="Normal"/>
    <w:link w:val="ListParagraphChar"/>
    <w:uiPriority w:val="34"/>
    <w:qFormat/>
    <w:rsid w:val="00ED2FEB"/>
    <w:pPr>
      <w:ind w:left="720"/>
    </w:pPr>
  </w:style>
  <w:style w:type="character" w:customStyle="1" w:styleId="wordsection1Char">
    <w:name w:val="wordsection1 Char"/>
    <w:basedOn w:val="DefaultParagraphFont"/>
    <w:link w:val="wordsection1"/>
    <w:uiPriority w:val="99"/>
    <w:semiHidden/>
    <w:locked/>
    <w:rsid w:val="00ED2FEB"/>
    <w:rPr>
      <w:rFonts w:ascii="Calibri" w:hAnsi="Calibri" w:cs="Calibri"/>
    </w:rPr>
  </w:style>
  <w:style w:type="paragraph" w:customStyle="1" w:styleId="wordsection1">
    <w:name w:val="wordsection1"/>
    <w:basedOn w:val="Normal"/>
    <w:link w:val="wordsection1Char"/>
    <w:uiPriority w:val="99"/>
    <w:semiHidden/>
    <w:rsid w:val="00ED2FEB"/>
    <w:pPr>
      <w:autoSpaceDN w:val="0"/>
      <w:spacing w:before="100" w:after="100"/>
    </w:pPr>
  </w:style>
  <w:style w:type="paragraph" w:customStyle="1" w:styleId="xmsonormal">
    <w:name w:val="x_msonormal"/>
    <w:basedOn w:val="Normal"/>
    <w:uiPriority w:val="99"/>
    <w:semiHidden/>
    <w:rsid w:val="00ED2FEB"/>
    <w:rPr>
      <w:lang w:eastAsia="en-GB"/>
    </w:rPr>
  </w:style>
  <w:style w:type="paragraph" w:customStyle="1" w:styleId="paragraph">
    <w:name w:val="paragraph"/>
    <w:basedOn w:val="Normal"/>
    <w:uiPriority w:val="99"/>
    <w:semiHidden/>
    <w:rsid w:val="00ED2FEB"/>
    <w:rPr>
      <w:lang w:eastAsia="en-GB"/>
    </w:rPr>
  </w:style>
  <w:style w:type="paragraph" w:customStyle="1" w:styleId="xmsonormal0">
    <w:name w:val="xmsonormal"/>
    <w:basedOn w:val="Normal"/>
    <w:uiPriority w:val="99"/>
    <w:semiHidden/>
    <w:rsid w:val="00ED2FEB"/>
    <w:rPr>
      <w:lang w:eastAsia="en-GB"/>
    </w:rPr>
  </w:style>
  <w:style w:type="paragraph" w:customStyle="1" w:styleId="nhsd-t-body">
    <w:name w:val="nhsd-t-body"/>
    <w:basedOn w:val="Normal"/>
    <w:uiPriority w:val="99"/>
    <w:semiHidden/>
    <w:rsid w:val="00ED2FEB"/>
    <w:pPr>
      <w:spacing w:before="100" w:beforeAutospacing="1" w:after="100" w:afterAutospacing="1"/>
    </w:pPr>
    <w:rPr>
      <w:lang w:eastAsia="en-GB"/>
    </w:rPr>
  </w:style>
  <w:style w:type="character" w:customStyle="1" w:styleId="normaltextrun">
    <w:name w:val="normaltextrun"/>
    <w:basedOn w:val="DefaultParagraphFont"/>
    <w:rsid w:val="00ED2FEB"/>
  </w:style>
  <w:style w:type="character" w:customStyle="1" w:styleId="eop">
    <w:name w:val="eop"/>
    <w:basedOn w:val="DefaultParagraphFont"/>
    <w:rsid w:val="00ED2FEB"/>
  </w:style>
  <w:style w:type="character" w:styleId="FollowedHyperlink">
    <w:name w:val="FollowedHyperlink"/>
    <w:basedOn w:val="DefaultParagraphFont"/>
    <w:uiPriority w:val="99"/>
    <w:semiHidden/>
    <w:unhideWhenUsed/>
    <w:rsid w:val="00E21290"/>
    <w:rPr>
      <w:color w:val="954F72" w:themeColor="followedHyperlink"/>
      <w:u w:val="single"/>
    </w:rPr>
  </w:style>
  <w:style w:type="paragraph" w:customStyle="1" w:styleId="elementtoproof">
    <w:name w:val="elementtoproof"/>
    <w:basedOn w:val="Normal"/>
    <w:uiPriority w:val="99"/>
    <w:semiHidden/>
    <w:rsid w:val="00E21290"/>
    <w:rPr>
      <w:lang w:eastAsia="en-GB"/>
    </w:rPr>
  </w:style>
  <w:style w:type="character" w:styleId="Strong">
    <w:name w:val="Strong"/>
    <w:basedOn w:val="DefaultParagraphFont"/>
    <w:uiPriority w:val="22"/>
    <w:qFormat/>
    <w:rsid w:val="00037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09297">
      <w:bodyDiv w:val="1"/>
      <w:marLeft w:val="0"/>
      <w:marRight w:val="0"/>
      <w:marTop w:val="0"/>
      <w:marBottom w:val="0"/>
      <w:divBdr>
        <w:top w:val="none" w:sz="0" w:space="0" w:color="auto"/>
        <w:left w:val="none" w:sz="0" w:space="0" w:color="auto"/>
        <w:bottom w:val="none" w:sz="0" w:space="0" w:color="auto"/>
        <w:right w:val="none" w:sz="0" w:space="0" w:color="auto"/>
      </w:divBdr>
    </w:div>
    <w:div w:id="143812608">
      <w:bodyDiv w:val="1"/>
      <w:marLeft w:val="0"/>
      <w:marRight w:val="0"/>
      <w:marTop w:val="0"/>
      <w:marBottom w:val="0"/>
      <w:divBdr>
        <w:top w:val="none" w:sz="0" w:space="0" w:color="auto"/>
        <w:left w:val="none" w:sz="0" w:space="0" w:color="auto"/>
        <w:bottom w:val="none" w:sz="0" w:space="0" w:color="auto"/>
        <w:right w:val="none" w:sz="0" w:space="0" w:color="auto"/>
      </w:divBdr>
    </w:div>
    <w:div w:id="330177465">
      <w:bodyDiv w:val="1"/>
      <w:marLeft w:val="0"/>
      <w:marRight w:val="0"/>
      <w:marTop w:val="0"/>
      <w:marBottom w:val="0"/>
      <w:divBdr>
        <w:top w:val="none" w:sz="0" w:space="0" w:color="auto"/>
        <w:left w:val="none" w:sz="0" w:space="0" w:color="auto"/>
        <w:bottom w:val="none" w:sz="0" w:space="0" w:color="auto"/>
        <w:right w:val="none" w:sz="0" w:space="0" w:color="auto"/>
      </w:divBdr>
    </w:div>
    <w:div w:id="411128420">
      <w:bodyDiv w:val="1"/>
      <w:marLeft w:val="0"/>
      <w:marRight w:val="0"/>
      <w:marTop w:val="0"/>
      <w:marBottom w:val="0"/>
      <w:divBdr>
        <w:top w:val="none" w:sz="0" w:space="0" w:color="auto"/>
        <w:left w:val="none" w:sz="0" w:space="0" w:color="auto"/>
        <w:bottom w:val="none" w:sz="0" w:space="0" w:color="auto"/>
        <w:right w:val="none" w:sz="0" w:space="0" w:color="auto"/>
      </w:divBdr>
    </w:div>
    <w:div w:id="989141055">
      <w:bodyDiv w:val="1"/>
      <w:marLeft w:val="0"/>
      <w:marRight w:val="0"/>
      <w:marTop w:val="0"/>
      <w:marBottom w:val="0"/>
      <w:divBdr>
        <w:top w:val="none" w:sz="0" w:space="0" w:color="auto"/>
        <w:left w:val="none" w:sz="0" w:space="0" w:color="auto"/>
        <w:bottom w:val="none" w:sz="0" w:space="0" w:color="auto"/>
        <w:right w:val="none" w:sz="0" w:space="0" w:color="auto"/>
      </w:divBdr>
    </w:div>
    <w:div w:id="1120221827">
      <w:bodyDiv w:val="1"/>
      <w:marLeft w:val="0"/>
      <w:marRight w:val="0"/>
      <w:marTop w:val="0"/>
      <w:marBottom w:val="0"/>
      <w:divBdr>
        <w:top w:val="none" w:sz="0" w:space="0" w:color="auto"/>
        <w:left w:val="none" w:sz="0" w:space="0" w:color="auto"/>
        <w:bottom w:val="none" w:sz="0" w:space="0" w:color="auto"/>
        <w:right w:val="none" w:sz="0" w:space="0" w:color="auto"/>
      </w:divBdr>
    </w:div>
    <w:div w:id="1490711976">
      <w:bodyDiv w:val="1"/>
      <w:marLeft w:val="0"/>
      <w:marRight w:val="0"/>
      <w:marTop w:val="0"/>
      <w:marBottom w:val="0"/>
      <w:divBdr>
        <w:top w:val="none" w:sz="0" w:space="0" w:color="auto"/>
        <w:left w:val="none" w:sz="0" w:space="0" w:color="auto"/>
        <w:bottom w:val="none" w:sz="0" w:space="0" w:color="auto"/>
        <w:right w:val="none" w:sz="0" w:space="0" w:color="auto"/>
      </w:divBdr>
    </w:div>
    <w:div w:id="152444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L4lzROBx_EaN7Cc5ArUTSeZDbRMHT7BClQbQTK4r-mpUNUJKSlk4WjdVQVVUMUs2RkcwUjEwOFBUWSQlQCN0PWcu" TargetMode="External"/><Relationship Id="rId13" Type="http://schemas.openxmlformats.org/officeDocument/2006/relationships/hyperlink" Target="mailto:Antemeka.cobham-wilson@nhs.net" TargetMode="External"/><Relationship Id="rId18" Type="http://schemas.openxmlformats.org/officeDocument/2006/relationships/hyperlink" Target="https://gmpcb.org.uk/new-pharmacy-first-service-to-be-launched-in-the-new-year/" TargetMode="External"/><Relationship Id="rId3" Type="http://schemas.openxmlformats.org/officeDocument/2006/relationships/settings" Target="settings.xml"/><Relationship Id="rId21" Type="http://schemas.openxmlformats.org/officeDocument/2006/relationships/hyperlink" Target="https://gbr01.safelinks.protection.outlook.com/?url=http%3A%2F%2Fwww.stockportpracticehub.co.uk%2Fpracticehub&amp;data=05%7C01%7Candrew.callaghan1%40nhs.net%7Cc99f7f8335bf4faea86c08dac81afd61%7C37c354b285b047f5b22207b48d774ee3%7C0%7C0%7C638042315480835506%7CUnknown%7CTWFpbGZsb3d8eyJWIjoiMC4wLjAwMDAiLCJQIjoiV2luMzIiLCJBTiI6Ik1haWwiLCJXVCI6Mn0%3D%7C3000%7C%7C%7C&amp;sdata=ZcFa0Ma37Y%2FBh94pg8zMfCYAXnWUIrUFU%2BikyZ7SFM4%3D&amp;reserved=0" TargetMode="External"/><Relationship Id="rId7" Type="http://schemas.openxmlformats.org/officeDocument/2006/relationships/hyperlink" Target="mailto:nhsgm.patientservices@nhs.net" TargetMode="External"/><Relationship Id="rId12" Type="http://schemas.openxmlformats.org/officeDocument/2006/relationships/hyperlink" Target="https://www.stockportpracticehub.co.uk/practicehub/ccg-documents/communications/aide-memoires/" TargetMode="External"/><Relationship Id="rId17" Type="http://schemas.openxmlformats.org/officeDocument/2006/relationships/hyperlink" Target="https://www.stockportpracticehub.co.uk/practicehub/ccg-documents/communications/aide-memoir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ockport.gov.uk/topic/libraries" TargetMode="External"/><Relationship Id="rId20" Type="http://schemas.openxmlformats.org/officeDocument/2006/relationships/hyperlink" Target="https://www.stockportpracticehub.co.uk/practicehub/ccg-documents/communications/aide-memoires/" TargetMode="External"/><Relationship Id="rId1" Type="http://schemas.openxmlformats.org/officeDocument/2006/relationships/numbering" Target="numbering.xml"/><Relationship Id="rId6" Type="http://schemas.openxmlformats.org/officeDocument/2006/relationships/hyperlink" Target="http://gmintegratedcare.org.uk/GTKWTG/" TargetMode="External"/><Relationship Id="rId11" Type="http://schemas.openxmlformats.org/officeDocument/2006/relationships/hyperlink" Target="https://forms.office.com/e/RdQ0eMgGA8" TargetMode="External"/><Relationship Id="rId24" Type="http://schemas.openxmlformats.org/officeDocument/2006/relationships/fontTable" Target="fontTable.xml"/><Relationship Id="rId5" Type="http://schemas.openxmlformats.org/officeDocument/2006/relationships/hyperlink" Target="https://www.stockportpracticehub.co.uk/practicehub/ccg-documents/communications/campaign-toolkits/" TargetMode="External"/><Relationship Id="rId15" Type="http://schemas.openxmlformats.org/officeDocument/2006/relationships/hyperlink" Target="https://www.stockport.gov.uk/warm-spaces?utm_campaign=Review+Extra+08.12.23&amp;utm_content=plus-emails.com&amp;utm_medium=email&amp;utm_source=Stockport+Council&amp;wp-linkindex=4" TargetMode="External"/><Relationship Id="rId23" Type="http://schemas.openxmlformats.org/officeDocument/2006/relationships/hyperlink" Target="https://gbr01.safelinks.protection.outlook.com/?url=https%3A%2F%2Fwww.england.nhs.uk%2Fcoronavirus%2Fprimary-care%2F&amp;data=05%7C01%7Candrew.callaghan1%40nhs.net%7Cc99f7f8335bf4faea86c08dac81afd61%7C37c354b285b047f5b22207b48d774ee3%7C0%7C0%7C638042315480835506%7CUnknown%7CTWFpbGZsb3d8eyJWIjoiMC4wLjAwMDAiLCJQIjoiV2luMzIiLCJBTiI6Ik1haWwiLCJXVCI6Mn0%3D%7C3000%7C%7C%7C&amp;sdata=BqEwHt29TuE1HGRcCJAwT%2FzhgUXKIQZh%2B2N9%2BJt0Aj0%3D&amp;reserved=0" TargetMode="External"/><Relationship Id="rId10" Type="http://schemas.openxmlformats.org/officeDocument/2006/relationships/hyperlink" Target="mailto:info@gpforum.com" TargetMode="External"/><Relationship Id="rId19" Type="http://schemas.openxmlformats.org/officeDocument/2006/relationships/hyperlink" Target="https://www.stockportpracticehub.co.uk/practicehub/ccg-documents/communications/aide-memoires/" TargetMode="External"/><Relationship Id="rId4" Type="http://schemas.openxmlformats.org/officeDocument/2006/relationships/webSettings" Target="webSettings.xml"/><Relationship Id="rId9" Type="http://schemas.openxmlformats.org/officeDocument/2006/relationships/hyperlink" Target="https://www.stockportpracticehub.co.uk/practicehub/ccg-documents/communications/aide-memoires/" TargetMode="External"/><Relationship Id="rId14" Type="http://schemas.openxmlformats.org/officeDocument/2006/relationships/hyperlink" Target="https://www.stockportpracticehub.co.uk/practicehub/ccg-documents/communications/aide-memoires/" TargetMode="External"/><Relationship Id="rId22" Type="http://schemas.openxmlformats.org/officeDocument/2006/relationships/hyperlink" Target="https://gbr01.safelinks.protection.outlook.com/?url=http%3A%2F%2Fwww.healthwatchstockport.co.uk%2FIRU&amp;data=05%7C01%7Candrew.callaghan1%40nhs.net%7Cc99f7f8335bf4faea86c08dac81afd61%7C37c354b285b047f5b22207b48d774ee3%7C0%7C0%7C638042315480835506%7CUnknown%7CTWFpbGZsb3d8eyJWIjoiMC4wLjAwMDAiLCJQIjoiV2luMzIiLCJBTiI6Ik1haWwiLCJXVCI6Mn0%3D%7C3000%7C%7C%7C&amp;sdata=4%2FifA2EnnafH3AHIhtXgQr4sO7yfflycz%2B8o8NqQGt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2600</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CALLAGHAN, Andrew (NHS GREATER MANCHESTER ICB - 01W)</dc:creator>
  <cp:keywords/>
  <dc:description/>
  <cp:lastModifiedBy>GARDNER, Cheryl (NHS GREATER MANCHESTER ICB - 01W)</cp:lastModifiedBy>
  <cp:revision>16</cp:revision>
  <dcterms:created xsi:type="dcterms:W3CDTF">2023-12-12T10:04:00Z</dcterms:created>
  <dcterms:modified xsi:type="dcterms:W3CDTF">2023-12-14T10:48:00Z</dcterms:modified>
</cp:coreProperties>
</file>