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A1BB" w14:textId="669183F6" w:rsidR="007F770B" w:rsidRPr="00C05597" w:rsidRDefault="00367D2E" w:rsidP="00A73CF6">
      <w:pPr>
        <w:jc w:val="center"/>
        <w:rPr>
          <w:b/>
          <w:bCs/>
          <w:u w:val="single"/>
        </w:rPr>
      </w:pPr>
      <w:r w:rsidRPr="00C05597">
        <w:rPr>
          <w:b/>
          <w:bCs/>
          <w:u w:val="single"/>
        </w:rPr>
        <w:t xml:space="preserve">Changes in management of referrals to tertiary </w:t>
      </w:r>
      <w:r w:rsidR="00891B70">
        <w:rPr>
          <w:b/>
          <w:bCs/>
          <w:u w:val="single"/>
        </w:rPr>
        <w:t xml:space="preserve">Neurosurgical </w:t>
      </w:r>
      <w:r w:rsidRPr="00C05597">
        <w:rPr>
          <w:b/>
          <w:bCs/>
          <w:u w:val="single"/>
        </w:rPr>
        <w:t>services at Salford Care Organisation</w:t>
      </w:r>
    </w:p>
    <w:p w14:paraId="13A09243" w14:textId="154DB80C" w:rsidR="00891B70" w:rsidRDefault="00915A51" w:rsidP="00C871FD">
      <w:pPr>
        <w:jc w:val="both"/>
      </w:pPr>
      <w:r>
        <w:t>From 1</w:t>
      </w:r>
      <w:r w:rsidRPr="00915A51">
        <w:rPr>
          <w:vertAlign w:val="superscript"/>
        </w:rPr>
        <w:t>st</w:t>
      </w:r>
      <w:r>
        <w:t xml:space="preserve"> July 2023, w</w:t>
      </w:r>
      <w:r w:rsidR="00891B70">
        <w:t>e are making some changes to how we advertise our Neurosurgical services to referrers in primary care. We will be splitting the current “Neurosurgery Service” referral option into two more specific options:</w:t>
      </w:r>
    </w:p>
    <w:p w14:paraId="741FB7AB" w14:textId="26B6F45E" w:rsidR="00891B70" w:rsidRDefault="00891B70" w:rsidP="00891B70">
      <w:pPr>
        <w:pStyle w:val="ListParagraph"/>
        <w:numPr>
          <w:ilvl w:val="0"/>
          <w:numId w:val="2"/>
        </w:numPr>
        <w:jc w:val="both"/>
      </w:pPr>
      <w:r>
        <w:t>Spinal Neurosurgery; and</w:t>
      </w:r>
    </w:p>
    <w:p w14:paraId="53C988E6" w14:textId="7C0A2092" w:rsidR="00891B70" w:rsidRDefault="00891B70" w:rsidP="00891B70">
      <w:pPr>
        <w:pStyle w:val="ListParagraph"/>
        <w:numPr>
          <w:ilvl w:val="0"/>
          <w:numId w:val="2"/>
        </w:numPr>
        <w:jc w:val="both"/>
      </w:pPr>
      <w:r>
        <w:t>Cranial Neurosurgery</w:t>
      </w:r>
    </w:p>
    <w:p w14:paraId="349BB722" w14:textId="5268C48F" w:rsidR="00891B70" w:rsidRDefault="00891B70" w:rsidP="00C871FD">
      <w:pPr>
        <w:jc w:val="both"/>
      </w:pPr>
      <w:r>
        <w:t xml:space="preserve">This will allow the service to make some improvements to how referrals are triaged more quickly and effectively, which in turn will help ensure that patients see the most appropriate clinician first time. </w:t>
      </w:r>
    </w:p>
    <w:p w14:paraId="47F0914C" w14:textId="1049400B" w:rsidR="00891B70" w:rsidRDefault="00891B70" w:rsidP="00C871FD">
      <w:pPr>
        <w:jc w:val="both"/>
      </w:pPr>
      <w:r>
        <w:t xml:space="preserve">In due course, we also aim to bring together the referral options for Spinal Neurosurgery, and orthopaedic Complex Spinal Surgery; although these remain two distinct services, we will provide a single point of referral to make things clearer for referrers. In the meantime, please </w:t>
      </w:r>
      <w:r w:rsidR="004C3660">
        <w:t xml:space="preserve">only refer </w:t>
      </w:r>
      <w:r>
        <w:t xml:space="preserve">patients to </w:t>
      </w:r>
      <w:r w:rsidR="004C3660">
        <w:t xml:space="preserve">either </w:t>
      </w:r>
      <w:r>
        <w:t xml:space="preserve">Spinal Neurosurgery </w:t>
      </w:r>
      <w:r w:rsidR="004C3660">
        <w:t>or</w:t>
      </w:r>
      <w:r>
        <w:t xml:space="preserve"> Complex Spinal Surgery</w:t>
      </w:r>
      <w:r w:rsidR="004C3660">
        <w:t xml:space="preserve"> (not both)</w:t>
      </w:r>
      <w:r w:rsidR="00B811D9">
        <w:t xml:space="preserve"> to avoid </w:t>
      </w:r>
      <w:r>
        <w:t xml:space="preserve">wasted appointments and confusion for patients.  </w:t>
      </w:r>
    </w:p>
    <w:p w14:paraId="7E1994F7" w14:textId="22D203FE" w:rsidR="00331F42" w:rsidRPr="00C05597" w:rsidRDefault="00891B70" w:rsidP="00891B70">
      <w:pPr>
        <w:jc w:val="both"/>
      </w:pPr>
      <w:r>
        <w:t xml:space="preserve">Secondly, a reminder of a previous communication sent. </w:t>
      </w:r>
      <w:r w:rsidR="00367D2E" w:rsidRPr="00C05597">
        <w:t xml:space="preserve">All Greater Manchester localities are equipped with commissioned MSK services. Many of the referrals that come directly to Neurosurgery and Spinal Surgery services are bypassing local MSK services inappropriately. The waiting time, as of </w:t>
      </w:r>
      <w:r>
        <w:t xml:space="preserve">June </w:t>
      </w:r>
      <w:r w:rsidR="00367D2E" w:rsidRPr="00C05597">
        <w:t>202</w:t>
      </w:r>
      <w:r>
        <w:t>3</w:t>
      </w:r>
      <w:r w:rsidR="00367D2E" w:rsidRPr="00C05597">
        <w:t>, for a first appointment in Neurosurgery is 60 weeks, and for Spinal Surgery it is 7</w:t>
      </w:r>
      <w:r>
        <w:t>0</w:t>
      </w:r>
      <w:r w:rsidR="00367D2E" w:rsidRPr="00C05597">
        <w:t xml:space="preserve"> weeks; these waiting times are still increasing. </w:t>
      </w:r>
      <w:bookmarkStart w:id="0" w:name="_Hlk111732356"/>
    </w:p>
    <w:p w14:paraId="44AB100A" w14:textId="7ED01357" w:rsidR="00C871FD" w:rsidRPr="00C05597" w:rsidRDefault="00C871FD" w:rsidP="00C871FD">
      <w:r w:rsidRPr="00C05597">
        <w:t>To support referrers, please find embedded the pathway for management of spinal / radicular pain. This pathway has been recommended by the Best MSK Health Collaborative.</w:t>
      </w:r>
      <w:r w:rsidR="00891B70">
        <w:t xml:space="preserve"> When triaging referrals to Spinal Neurosurgery and Complex Spinal Surgery, we will be using this pathway and may </w:t>
      </w:r>
      <w:r w:rsidR="004C3660">
        <w:t xml:space="preserve">return </w:t>
      </w:r>
      <w:r w:rsidR="00891B70">
        <w:t>some referrals with advice to refer to local MSK services, where this is appropriate.</w:t>
      </w:r>
    </w:p>
    <w:bookmarkStart w:id="1" w:name="_Hlk111732602"/>
    <w:p w14:paraId="4E2380F5" w14:textId="39DDFBB3" w:rsidR="00A73CF6" w:rsidRPr="00C05597" w:rsidRDefault="00523431" w:rsidP="00C871FD">
      <w:r w:rsidRPr="00C05597">
        <w:object w:dxaOrig="1538" w:dyaOrig="992" w14:anchorId="56D2D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9pt" o:ole="">
            <v:imagedata r:id="rId7" o:title=""/>
          </v:shape>
          <o:OLEObject Type="Embed" ProgID="PowerPoint.Show.12" ShapeID="_x0000_i1025" DrawAspect="Icon" ObjectID="_1748855907" r:id="rId8"/>
        </w:object>
      </w:r>
      <w:bookmarkEnd w:id="1"/>
    </w:p>
    <w:p w14:paraId="43454E65" w14:textId="6F95C09C" w:rsidR="00C871FD" w:rsidRPr="00C05597" w:rsidRDefault="00A73CF6" w:rsidP="00C871FD">
      <w:r w:rsidRPr="00C05597">
        <w:t>NB the p</w:t>
      </w:r>
      <w:r w:rsidR="00C871FD" w:rsidRPr="00C05597">
        <w:t xml:space="preserve">athway excludes patients presenting in primary care with red flags. Red flags </w:t>
      </w:r>
      <w:proofErr w:type="gramStart"/>
      <w:r w:rsidR="00C871FD" w:rsidRPr="00C05597">
        <w:t>include:</w:t>
      </w:r>
      <w:proofErr w:type="gramEnd"/>
      <w:r w:rsidR="00C871FD" w:rsidRPr="00C05597">
        <w:t xml:space="preserve"> suspected cauda equina syndrome (follow Suspected Cauda Equina Pathway), unwell/fever/night sweats, immunosuppression e.g. IV-DU, HIV, steroid use, chemotherapy, history of cancer, (to be referred urgently to Triage and Treat practitioner)</w:t>
      </w:r>
      <w:r w:rsidRPr="00C05597">
        <w:t>,</w:t>
      </w:r>
      <w:r w:rsidR="00C871FD" w:rsidRPr="00C05597">
        <w:t xml:space="preserve"> </w:t>
      </w:r>
      <w:r w:rsidRPr="00C05597">
        <w:t>s</w:t>
      </w:r>
      <w:r w:rsidR="00C871FD" w:rsidRPr="00C05597">
        <w:t xml:space="preserve">ignificant trauma – </w:t>
      </w:r>
      <w:r w:rsidRPr="00C05597">
        <w:t>(r</w:t>
      </w:r>
      <w:r w:rsidR="00C871FD" w:rsidRPr="00C05597">
        <w:t>efer to Local Emergency Department</w:t>
      </w:r>
      <w:r w:rsidRPr="00C05597">
        <w:t>)</w:t>
      </w:r>
    </w:p>
    <w:p w14:paraId="1709221B" w14:textId="08FEFF4A" w:rsidR="00A73CF6" w:rsidRPr="00C05597" w:rsidRDefault="00A73CF6" w:rsidP="00A73CF6">
      <w:r w:rsidRPr="00C05597">
        <w:t>For those spinal cases that referrers do feel need referral to specialist neurosurgical or spinal services at Salford, we would be grateful if the attached referral proforma could be used, to help ensure we receive the information required to triage appropriately and safely.</w:t>
      </w:r>
      <w:r w:rsidR="00523431" w:rsidRPr="00C05597">
        <w:t xml:space="preserve"> </w:t>
      </w:r>
    </w:p>
    <w:bookmarkStart w:id="2" w:name="_Hlk111732673"/>
    <w:bookmarkStart w:id="3" w:name="_MON_1722344826"/>
    <w:bookmarkEnd w:id="3"/>
    <w:p w14:paraId="39946B30" w14:textId="2F37AE1D" w:rsidR="00020E42" w:rsidRPr="00C05597" w:rsidRDefault="009676C0" w:rsidP="00A73CF6">
      <w:r w:rsidRPr="00C05597">
        <w:object w:dxaOrig="1508" w:dyaOrig="982" w14:anchorId="139E42E4">
          <v:shape id="_x0000_i1026" type="#_x0000_t75" style="width:75.75pt;height:48.75pt" o:ole="">
            <v:imagedata r:id="rId9" o:title=""/>
          </v:shape>
          <o:OLEObject Type="Embed" ProgID="Word.Document.8" ShapeID="_x0000_i1026" DrawAspect="Icon" ObjectID="_1748855908" r:id="rId10">
            <o:FieldCodes>\s</o:FieldCodes>
          </o:OLEObject>
        </w:object>
      </w:r>
      <w:bookmarkEnd w:id="0"/>
      <w:bookmarkEnd w:id="2"/>
    </w:p>
    <w:p w14:paraId="7A3EEFB6" w14:textId="3228EC02" w:rsidR="009676C0" w:rsidRPr="00C05597" w:rsidRDefault="009676C0" w:rsidP="00A73CF6">
      <w:r w:rsidRPr="00C05597">
        <w:lastRenderedPageBreak/>
        <w:t xml:space="preserve">In support of this, we would be grateful if you can communicate these changes to GP’s and primary care colleagues within your localities; suggested key </w:t>
      </w:r>
      <w:r w:rsidR="007C62AE" w:rsidRPr="00C05597">
        <w:t>messages</w:t>
      </w:r>
      <w:r w:rsidRPr="00C05597">
        <w:t xml:space="preserve"> to be communicated can be found in the embedded document below</w:t>
      </w:r>
      <w:r w:rsidR="007C62AE" w:rsidRPr="00C05597">
        <w:t>.</w:t>
      </w:r>
    </w:p>
    <w:bookmarkStart w:id="4" w:name="_MON_1748192383"/>
    <w:bookmarkEnd w:id="4"/>
    <w:p w14:paraId="66F2C63E" w14:textId="35F19230" w:rsidR="00C665BB" w:rsidRPr="00C05597" w:rsidRDefault="00A51798" w:rsidP="00A73CF6">
      <w:r>
        <w:object w:dxaOrig="1025" w:dyaOrig="661" w14:anchorId="2F3BBE13">
          <v:shape id="_x0000_i1027" type="#_x0000_t75" style="width:51pt;height:33pt" o:ole="">
            <v:imagedata r:id="rId11" o:title=""/>
          </v:shape>
          <o:OLEObject Type="Embed" ProgID="Word.Document.12" ShapeID="_x0000_i1027" DrawAspect="Icon" ObjectID="_1748855909" r:id="rId12">
            <o:FieldCodes>\s</o:FieldCodes>
          </o:OLEObject>
        </w:object>
      </w:r>
    </w:p>
    <w:p w14:paraId="3B8DBCF9" w14:textId="15946DA4" w:rsidR="00A73CF6" w:rsidRPr="00C05597" w:rsidRDefault="00A73CF6" w:rsidP="00A73CF6">
      <w:r w:rsidRPr="00C05597">
        <w:t xml:space="preserve">Thank you for your cooperation. We believe that these changes will help ensure that patients see the right person at the right time to help them manage their spinal condition. </w:t>
      </w:r>
    </w:p>
    <w:p w14:paraId="74707188" w14:textId="77777777" w:rsidR="00523431" w:rsidRPr="00C05597" w:rsidRDefault="00523431" w:rsidP="00A73CF6"/>
    <w:p w14:paraId="6B99C959" w14:textId="3A1B11FC" w:rsidR="00A73CF6" w:rsidRPr="00C05597" w:rsidRDefault="00A73CF6" w:rsidP="00A73CF6">
      <w:pPr>
        <w:spacing w:after="0" w:line="240" w:lineRule="auto"/>
        <w:rPr>
          <w:b/>
          <w:bCs/>
        </w:rPr>
      </w:pPr>
      <w:r w:rsidRPr="00C05597">
        <w:rPr>
          <w:b/>
          <w:bCs/>
        </w:rPr>
        <w:t>Sam Dickens</w:t>
      </w:r>
    </w:p>
    <w:p w14:paraId="6EE26BE2" w14:textId="596C7399" w:rsidR="00A73CF6" w:rsidRPr="00C05597" w:rsidRDefault="00A73CF6" w:rsidP="00A73CF6">
      <w:pPr>
        <w:spacing w:after="0" w:line="240" w:lineRule="auto"/>
        <w:rPr>
          <w:b/>
          <w:bCs/>
        </w:rPr>
      </w:pPr>
      <w:r w:rsidRPr="00C05597">
        <w:rPr>
          <w:b/>
          <w:bCs/>
        </w:rPr>
        <w:t>Managing Director, Manchester Centre for Clinical Neurosciences (MCCN), Salford Care Organisation (</w:t>
      </w:r>
      <w:hyperlink r:id="rId13" w:history="1">
        <w:r w:rsidRPr="00C05597">
          <w:rPr>
            <w:rStyle w:val="Hyperlink"/>
            <w:b/>
            <w:bCs/>
          </w:rPr>
          <w:t>sam.dickens@nca.nhs.uk</w:t>
        </w:r>
      </w:hyperlink>
      <w:r w:rsidRPr="00C05597">
        <w:rPr>
          <w:b/>
          <w:bCs/>
        </w:rPr>
        <w:t xml:space="preserve">) </w:t>
      </w:r>
    </w:p>
    <w:p w14:paraId="309B9F22" w14:textId="5D349A11" w:rsidR="009676C0" w:rsidRDefault="009676C0" w:rsidP="00A73CF6">
      <w:pPr>
        <w:spacing w:after="0" w:line="240" w:lineRule="auto"/>
        <w:rPr>
          <w:b/>
          <w:bCs/>
          <w:sz w:val="20"/>
          <w:szCs w:val="20"/>
        </w:rPr>
      </w:pPr>
    </w:p>
    <w:p w14:paraId="4607594A" w14:textId="22F940EE" w:rsidR="009676C0" w:rsidRDefault="009676C0" w:rsidP="00A73CF6">
      <w:pPr>
        <w:spacing w:after="0" w:line="240" w:lineRule="auto"/>
        <w:rPr>
          <w:b/>
          <w:bCs/>
          <w:sz w:val="20"/>
          <w:szCs w:val="20"/>
        </w:rPr>
      </w:pPr>
    </w:p>
    <w:p w14:paraId="4F3CA428" w14:textId="64726720" w:rsidR="009676C0" w:rsidRDefault="009676C0" w:rsidP="00A73CF6">
      <w:pPr>
        <w:spacing w:after="0" w:line="240" w:lineRule="auto"/>
        <w:rPr>
          <w:b/>
          <w:bCs/>
          <w:sz w:val="20"/>
          <w:szCs w:val="20"/>
        </w:rPr>
      </w:pPr>
    </w:p>
    <w:p w14:paraId="13EB133D" w14:textId="136D7F89" w:rsidR="009676C0" w:rsidRPr="00A73CF6" w:rsidRDefault="009676C0" w:rsidP="00A73CF6">
      <w:pPr>
        <w:spacing w:after="0" w:line="240" w:lineRule="auto"/>
        <w:rPr>
          <w:b/>
          <w:bCs/>
          <w:sz w:val="20"/>
          <w:szCs w:val="20"/>
        </w:rPr>
      </w:pPr>
    </w:p>
    <w:sectPr w:rsidR="009676C0" w:rsidRPr="00A73CF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BFAA" w14:textId="77777777" w:rsidR="00367D2E" w:rsidRDefault="00367D2E" w:rsidP="00367D2E">
      <w:pPr>
        <w:spacing w:after="0" w:line="240" w:lineRule="auto"/>
      </w:pPr>
      <w:r>
        <w:separator/>
      </w:r>
    </w:p>
  </w:endnote>
  <w:endnote w:type="continuationSeparator" w:id="0">
    <w:p w14:paraId="3A7AE26F" w14:textId="77777777" w:rsidR="00367D2E" w:rsidRDefault="00367D2E" w:rsidP="0036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B9B0" w14:textId="77777777" w:rsidR="00367D2E" w:rsidRDefault="00367D2E" w:rsidP="00367D2E">
      <w:pPr>
        <w:spacing w:after="0" w:line="240" w:lineRule="auto"/>
      </w:pPr>
      <w:r>
        <w:separator/>
      </w:r>
    </w:p>
  </w:footnote>
  <w:footnote w:type="continuationSeparator" w:id="0">
    <w:p w14:paraId="4091D218" w14:textId="77777777" w:rsidR="00367D2E" w:rsidRDefault="00367D2E" w:rsidP="00367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6481" w14:textId="3920CB11" w:rsidR="00367D2E" w:rsidRDefault="00A73CF6">
    <w:pPr>
      <w:pStyle w:val="Header"/>
    </w:pPr>
    <w:r>
      <w:rPr>
        <w:noProof/>
      </w:rPr>
      <w:drawing>
        <wp:anchor distT="0" distB="0" distL="114300" distR="114300" simplePos="0" relativeHeight="251655680" behindDoc="0" locked="0" layoutInCell="1" allowOverlap="1" wp14:anchorId="4B5E4DB5" wp14:editId="6D1367E1">
          <wp:simplePos x="0" y="0"/>
          <wp:positionH relativeFrom="column">
            <wp:posOffset>4542308</wp:posOffset>
          </wp:positionH>
          <wp:positionV relativeFrom="paragraph">
            <wp:posOffset>-318236</wp:posOffset>
          </wp:positionV>
          <wp:extent cx="1791970" cy="635635"/>
          <wp:effectExtent l="0" t="0" r="0" b="0"/>
          <wp:wrapSquare wrapText="bothSides"/>
          <wp:docPr id="1" name="Picture 1" descr="MCCN"/>
          <wp:cNvGraphicFramePr/>
          <a:graphic xmlns:a="http://schemas.openxmlformats.org/drawingml/2006/main">
            <a:graphicData uri="http://schemas.openxmlformats.org/drawingml/2006/picture">
              <pic:pic xmlns:pic="http://schemas.openxmlformats.org/drawingml/2006/picture">
                <pic:nvPicPr>
                  <pic:cNvPr id="1" name="Picture 1" descr="MCCN"/>
                  <pic:cNvPicPr/>
                </pic:nvPicPr>
                <pic:blipFill>
                  <a:blip r:embed="rId1">
                    <a:extLst>
                      <a:ext uri="{28A0092B-C50C-407E-A947-70E740481C1C}">
                        <a14:useLocalDpi xmlns:a14="http://schemas.microsoft.com/office/drawing/2010/main" val="0"/>
                      </a:ext>
                    </a:extLst>
                  </a:blip>
                  <a:srcRect r="43272" b="-5882"/>
                  <a:stretch>
                    <a:fillRect/>
                  </a:stretch>
                </pic:blipFill>
                <pic:spPr bwMode="auto">
                  <a:xfrm>
                    <a:off x="0" y="0"/>
                    <a:ext cx="179197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B8E">
      <w:rPr>
        <w:noProof/>
        <w:lang w:val="en-US"/>
      </w:rPr>
      <w:drawing>
        <wp:anchor distT="0" distB="0" distL="114300" distR="114300" simplePos="0" relativeHeight="251662848" behindDoc="0" locked="0" layoutInCell="1" allowOverlap="1" wp14:anchorId="3CBACD9E" wp14:editId="414E5E78">
          <wp:simplePos x="0" y="0"/>
          <wp:positionH relativeFrom="page">
            <wp:posOffset>240970</wp:posOffset>
          </wp:positionH>
          <wp:positionV relativeFrom="page">
            <wp:posOffset>131572</wp:posOffset>
          </wp:positionV>
          <wp:extent cx="1631289" cy="568950"/>
          <wp:effectExtent l="0" t="0" r="7620" b="3175"/>
          <wp:wrapThrough wrapText="bothSides">
            <wp:wrapPolygon edited="0">
              <wp:start x="0" y="0"/>
              <wp:lineTo x="0" y="20997"/>
              <wp:lineTo x="21449" y="20997"/>
              <wp:lineTo x="21449" y="0"/>
              <wp:lineTo x="0" y="0"/>
            </wp:wrapPolygon>
          </wp:wrapThrough>
          <wp:docPr id="7" name="Picture 7" descr="Macintosh HD:Users:ntrow:Desktop:IMPORTANT FILES:NCA IDENTITY 2021:Salford Logo:Salford Care 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trow:Desktop:IMPORTANT FILES:NCA IDENTITY 2021:Salford Logo:Salford Care Or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1289" cy="56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747"/>
    <w:multiLevelType w:val="hybridMultilevel"/>
    <w:tmpl w:val="18D02CB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032F59D6"/>
    <w:multiLevelType w:val="hybridMultilevel"/>
    <w:tmpl w:val="774E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248265">
    <w:abstractNumId w:val="0"/>
  </w:num>
  <w:num w:numId="2" w16cid:durableId="198607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2E"/>
    <w:rsid w:val="00020E42"/>
    <w:rsid w:val="000724D2"/>
    <w:rsid w:val="000A60AD"/>
    <w:rsid w:val="001A7112"/>
    <w:rsid w:val="00331F42"/>
    <w:rsid w:val="00357E25"/>
    <w:rsid w:val="00367D2E"/>
    <w:rsid w:val="004C3660"/>
    <w:rsid w:val="00523431"/>
    <w:rsid w:val="005545FA"/>
    <w:rsid w:val="0057458C"/>
    <w:rsid w:val="007C62AE"/>
    <w:rsid w:val="00881A43"/>
    <w:rsid w:val="00891B70"/>
    <w:rsid w:val="00915A51"/>
    <w:rsid w:val="009676C0"/>
    <w:rsid w:val="00A339CF"/>
    <w:rsid w:val="00A51798"/>
    <w:rsid w:val="00A73CF6"/>
    <w:rsid w:val="00B811D9"/>
    <w:rsid w:val="00C05597"/>
    <w:rsid w:val="00C665BB"/>
    <w:rsid w:val="00C8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F29CED"/>
  <w15:chartTrackingRefBased/>
  <w15:docId w15:val="{90B7357B-555C-4128-B9AC-973D3488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D2E"/>
  </w:style>
  <w:style w:type="paragraph" w:styleId="Footer">
    <w:name w:val="footer"/>
    <w:basedOn w:val="Normal"/>
    <w:link w:val="FooterChar"/>
    <w:uiPriority w:val="99"/>
    <w:unhideWhenUsed/>
    <w:rsid w:val="00367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D2E"/>
  </w:style>
  <w:style w:type="paragraph" w:styleId="ListParagraph">
    <w:name w:val="List Paragraph"/>
    <w:basedOn w:val="Normal"/>
    <w:uiPriority w:val="34"/>
    <w:qFormat/>
    <w:rsid w:val="00367D2E"/>
    <w:pPr>
      <w:ind w:left="720"/>
      <w:contextualSpacing/>
    </w:pPr>
  </w:style>
  <w:style w:type="character" w:styleId="Hyperlink">
    <w:name w:val="Hyperlink"/>
    <w:basedOn w:val="DefaultParagraphFont"/>
    <w:uiPriority w:val="99"/>
    <w:unhideWhenUsed/>
    <w:rsid w:val="00A73CF6"/>
    <w:rPr>
      <w:color w:val="0000FF" w:themeColor="hyperlink"/>
      <w:u w:val="single"/>
    </w:rPr>
  </w:style>
  <w:style w:type="character" w:styleId="UnresolvedMention">
    <w:name w:val="Unresolved Mention"/>
    <w:basedOn w:val="DefaultParagraphFont"/>
    <w:uiPriority w:val="99"/>
    <w:semiHidden/>
    <w:unhideWhenUsed/>
    <w:rsid w:val="00A73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13" Type="http://schemas.openxmlformats.org/officeDocument/2006/relationships/hyperlink" Target="mailto:sam.dickens@nca.nhs.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Dickens</dc:creator>
  <cp:keywords/>
  <dc:description/>
  <cp:lastModifiedBy>Sam Dickens</cp:lastModifiedBy>
  <cp:revision>2</cp:revision>
  <dcterms:created xsi:type="dcterms:W3CDTF">2023-06-21T11:32:00Z</dcterms:created>
  <dcterms:modified xsi:type="dcterms:W3CDTF">2023-06-21T11:32:00Z</dcterms:modified>
</cp:coreProperties>
</file>