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A76C" w14:textId="490EA714" w:rsidR="00750D5E" w:rsidRDefault="00750D5E">
      <w:r>
        <w:rPr>
          <w:noProof/>
        </w:rPr>
        <w:drawing>
          <wp:inline distT="0" distB="0" distL="0" distR="0" wp14:anchorId="522C7F29" wp14:editId="035606F6">
            <wp:extent cx="8883650" cy="61785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0" cy="617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D5E" w:rsidSect="00750D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5E"/>
    <w:rsid w:val="002E1DD0"/>
    <w:rsid w:val="007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736B"/>
  <w15:chartTrackingRefBased/>
  <w15:docId w15:val="{C9F718E8-1B4D-4163-9C9B-E0BA5E4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D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D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D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D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D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D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Helen (NHS GREATER MANCHESTER ICB - 01W)</dc:creator>
  <cp:keywords/>
  <dc:description/>
  <cp:lastModifiedBy>LEONARD, Helen (NHS GREATER MANCHESTER ICB - 01W)</cp:lastModifiedBy>
  <cp:revision>1</cp:revision>
  <dcterms:created xsi:type="dcterms:W3CDTF">2025-08-01T09:25:00Z</dcterms:created>
  <dcterms:modified xsi:type="dcterms:W3CDTF">2025-08-01T09:30:00Z</dcterms:modified>
</cp:coreProperties>
</file>